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37332" w14:textId="77777777" w:rsidR="0080120A" w:rsidRPr="00C101C8" w:rsidRDefault="00BA0CDC" w:rsidP="00BA0CDC">
      <w:pPr>
        <w:pStyle w:val="NormalWeb"/>
        <w:spacing w:before="0" w:beforeAutospacing="0" w:after="0" w:afterAutospacing="0" w:line="360" w:lineRule="auto"/>
        <w:jc w:val="center"/>
        <w:rPr>
          <w:rFonts w:ascii="Bookman Old Style" w:hAnsi="Bookman Old Style"/>
          <w:b/>
          <w:bCs/>
          <w:color w:val="1B1C1D"/>
          <w:u w:val="single"/>
        </w:rPr>
      </w:pPr>
      <w:r w:rsidRPr="00C101C8">
        <w:rPr>
          <w:rFonts w:ascii="Bookman Old Style" w:hAnsi="Bookman Old Style"/>
          <w:b/>
          <w:bCs/>
          <w:color w:val="1B1C1D"/>
          <w:u w:val="single"/>
        </w:rPr>
        <w:t>MENSAGEM Nº 20</w:t>
      </w:r>
      <w:r w:rsidR="0080120A" w:rsidRPr="00C101C8">
        <w:rPr>
          <w:rFonts w:ascii="Bookman Old Style" w:hAnsi="Bookman Old Style"/>
          <w:b/>
          <w:bCs/>
          <w:color w:val="1B1C1D"/>
          <w:u w:val="single"/>
        </w:rPr>
        <w:t>/2025</w:t>
      </w:r>
    </w:p>
    <w:p w14:paraId="7C570F57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jc w:val="both"/>
        <w:rPr>
          <w:rFonts w:ascii="Bookman Old Style" w:hAnsi="Bookman Old Style"/>
          <w:color w:val="1B1C1D"/>
        </w:rPr>
      </w:pPr>
    </w:p>
    <w:p w14:paraId="32F47611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b/>
          <w:color w:val="1B1C1D"/>
        </w:rPr>
        <w:t>ASSUNTO</w:t>
      </w:r>
      <w:r w:rsidRPr="00C101C8">
        <w:rPr>
          <w:rFonts w:ascii="Bookman Old Style" w:hAnsi="Bookman Old Style"/>
          <w:color w:val="1B1C1D"/>
        </w:rPr>
        <w:t xml:space="preserve">: </w:t>
      </w:r>
      <w:r w:rsidR="00BA0CDC" w:rsidRPr="00C101C8">
        <w:rPr>
          <w:rFonts w:ascii="Bookman Old Style" w:hAnsi="Bookman Old Style"/>
          <w:i/>
          <w:color w:val="1B1C1D"/>
        </w:rPr>
        <w:t xml:space="preserve">“Estima a Receita e Fixa a Despesa do Município de Minduri para o exercício financeiro de 2026 </w:t>
      </w:r>
      <w:r w:rsidR="00BA0CDC" w:rsidRPr="00C101C8">
        <w:rPr>
          <w:rFonts w:ascii="Bookman Old Style" w:hAnsi="Bookman Old Style"/>
          <w:bCs/>
        </w:rPr>
        <w:t>e dá outras providencias.</w:t>
      </w:r>
      <w:r w:rsidR="00BA0CDC" w:rsidRPr="00C101C8">
        <w:rPr>
          <w:rFonts w:ascii="Bookman Old Style" w:hAnsi="Bookman Old Style"/>
          <w:i/>
          <w:color w:val="1B1C1D"/>
        </w:rPr>
        <w:t>”</w:t>
      </w:r>
      <w:r w:rsidRPr="00C101C8">
        <w:rPr>
          <w:rFonts w:ascii="Bookman Old Style" w:hAnsi="Bookman Old Style"/>
          <w:color w:val="1B1C1D"/>
        </w:rPr>
        <w:t xml:space="preserve">. </w:t>
      </w:r>
      <w:r w:rsidRPr="00C101C8">
        <w:rPr>
          <w:rFonts w:ascii="Bookman Old Style" w:hAnsi="Bookman Old Style"/>
          <w:i/>
          <w:color w:val="1B1C1D"/>
        </w:rPr>
        <w:t xml:space="preserve"> </w:t>
      </w:r>
    </w:p>
    <w:p w14:paraId="67622E95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b/>
          <w:color w:val="1B1C1D"/>
        </w:rPr>
        <w:t>PROPONENTE</w:t>
      </w:r>
      <w:r w:rsidRPr="00C101C8">
        <w:rPr>
          <w:rFonts w:ascii="Bookman Old Style" w:hAnsi="Bookman Old Style"/>
          <w:color w:val="1B1C1D"/>
        </w:rPr>
        <w:t>: Poder Executivo</w:t>
      </w:r>
    </w:p>
    <w:p w14:paraId="3CA2041D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jc w:val="both"/>
        <w:rPr>
          <w:rFonts w:ascii="Bookman Old Style" w:hAnsi="Bookman Old Style"/>
          <w:b/>
          <w:color w:val="1B1C1D"/>
          <w:u w:val="single"/>
        </w:rPr>
      </w:pPr>
    </w:p>
    <w:p w14:paraId="2E849B49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jc w:val="both"/>
        <w:rPr>
          <w:rFonts w:ascii="Bookman Old Style" w:hAnsi="Bookman Old Style"/>
          <w:b/>
          <w:color w:val="1B1C1D"/>
        </w:rPr>
      </w:pPr>
      <w:r w:rsidRPr="00C101C8">
        <w:rPr>
          <w:rFonts w:ascii="Bookman Old Style" w:hAnsi="Bookman Old Style"/>
          <w:b/>
          <w:color w:val="1B1C1D"/>
        </w:rPr>
        <w:t>Senhor Presidente.</w:t>
      </w:r>
    </w:p>
    <w:p w14:paraId="304615B0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jc w:val="both"/>
        <w:rPr>
          <w:rFonts w:ascii="Bookman Old Style" w:hAnsi="Bookman Old Style"/>
          <w:b/>
          <w:color w:val="1B1C1D"/>
        </w:rPr>
      </w:pPr>
      <w:r w:rsidRPr="00C101C8">
        <w:rPr>
          <w:rFonts w:ascii="Bookman Old Style" w:hAnsi="Bookman Old Style"/>
          <w:b/>
          <w:color w:val="1B1C1D"/>
        </w:rPr>
        <w:t xml:space="preserve">Senhores Vereadores. </w:t>
      </w:r>
    </w:p>
    <w:p w14:paraId="0BBAD66F" w14:textId="77777777" w:rsidR="0080120A" w:rsidRPr="00C101C8" w:rsidRDefault="0080120A" w:rsidP="00BA0CDC">
      <w:pPr>
        <w:pStyle w:val="NormalWeb"/>
        <w:tabs>
          <w:tab w:val="left" w:pos="2190"/>
        </w:tabs>
        <w:spacing w:before="0" w:beforeAutospacing="0" w:after="0" w:afterAutospacing="0" w:line="360" w:lineRule="auto"/>
        <w:jc w:val="both"/>
        <w:rPr>
          <w:rFonts w:ascii="Bookman Old Style" w:hAnsi="Bookman Old Style"/>
          <w:b/>
          <w:color w:val="1B1C1D"/>
        </w:rPr>
      </w:pPr>
      <w:r w:rsidRPr="00C101C8">
        <w:rPr>
          <w:rFonts w:ascii="Bookman Old Style" w:hAnsi="Bookman Old Style"/>
          <w:b/>
          <w:color w:val="1B1C1D"/>
        </w:rPr>
        <w:tab/>
      </w:r>
    </w:p>
    <w:p w14:paraId="19C11D78" w14:textId="77777777" w:rsidR="00BA0CDC" w:rsidRPr="00C101C8" w:rsidRDefault="0080120A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 xml:space="preserve">Com meus cordiais cumprimentos, </w:t>
      </w:r>
      <w:r w:rsidR="00BA0CDC" w:rsidRPr="00C101C8">
        <w:rPr>
          <w:rFonts w:ascii="Bookman Old Style" w:hAnsi="Bookman Old Style"/>
          <w:color w:val="1B1C1D"/>
        </w:rPr>
        <w:t>encaminhamos, para apreciação dessa respeitável Câmara Municipal, o Projeto de Lei que “Estima a Receita e Fixa a Despesa do Município de Minduri para o exercício financeiro de 2026</w:t>
      </w:r>
      <w:r w:rsidR="00BA0CDC" w:rsidRPr="00C101C8">
        <w:rPr>
          <w:rFonts w:ascii="Bookman Old Style" w:hAnsi="Bookman Old Style"/>
          <w:bCs/>
        </w:rPr>
        <w:t xml:space="preserve"> e dá outras providencias</w:t>
      </w:r>
      <w:r w:rsidR="00BA0CDC" w:rsidRPr="00C101C8">
        <w:rPr>
          <w:rFonts w:ascii="Bookman Old Style" w:hAnsi="Bookman Old Style"/>
          <w:color w:val="1B1C1D"/>
        </w:rPr>
        <w:t>”, elaborado em conformidade com:</w:t>
      </w:r>
    </w:p>
    <w:p w14:paraId="20944077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7279CDB9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• Constituição Federal;</w:t>
      </w:r>
    </w:p>
    <w:p w14:paraId="45D630C3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• Constituição do Estado de Minas Gerais;</w:t>
      </w:r>
    </w:p>
    <w:p w14:paraId="45197ABD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• Lei Orgânica Municipal;</w:t>
      </w:r>
    </w:p>
    <w:p w14:paraId="7D866C96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• Lei Federal nº 4.320, de 17 de março de 1964; e</w:t>
      </w:r>
    </w:p>
    <w:p w14:paraId="2900C515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• Lei Complementar Federal nº 101, de 4 de maio de 2000.</w:t>
      </w:r>
    </w:p>
    <w:p w14:paraId="1D958395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0BE5B383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A Lei Orçamentária Anual é o principal instrumento de planejamento e execução das políticas públicas municipais, traduzindo em números as prioridades da administração e reforçando o compromisso com eficiência, transparência e atendimento às demandas da população.</w:t>
      </w:r>
    </w:p>
    <w:p w14:paraId="06246DE7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3E98EB12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O Projeto de Lei dispõe sobre:</w:t>
      </w:r>
    </w:p>
    <w:p w14:paraId="0B7ED534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1BC5E031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• Previsão da receita e fixação da despesa;</w:t>
      </w:r>
    </w:p>
    <w:p w14:paraId="11368967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• Fontes de receita pública;</w:t>
      </w:r>
    </w:p>
    <w:p w14:paraId="7441E079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• Destinação dos recursos aos órgãos municipais;</w:t>
      </w:r>
    </w:p>
    <w:p w14:paraId="1E4D7AAB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• Autorização para abertura de créditos suplementares;</w:t>
      </w:r>
    </w:p>
    <w:p w14:paraId="1D67BD94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lastRenderedPageBreak/>
        <w:t>• Contratação de operações de crédito, nos termos constitucionais.</w:t>
      </w:r>
    </w:p>
    <w:p w14:paraId="2FE086DF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53A2E404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As Despesas Correntes somam R$ 43.148.849,56 (quarenta e três milhões, cento e quarenta e oito mil, oitocentos e quarenta e nove reais e cinquenta e seis centavos), sendo R$ 22.522.848,00 (vinte e dois milhões, quinhentos e vinte e dois mil, oitocentos e quarenta e oito reais) de Pessoal e Encargos e R$ 20.626.001,56 (vinte milhões, seiscentos e vinte e seis mil, um real e cinquenta e seis centavos) de Outras Despesas Correntes.</w:t>
      </w:r>
    </w:p>
    <w:p w14:paraId="2B12407A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764045AF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As Despesas de Capital somam R$ 5.234.790,44 (cinco milhões, duzentos e trinta e quatro mil, setecentos e noventa reais e quarenta e quatro centavos), sendo R$5.232.282,17 (cinco milhões, duzentos e trinta e dois mil, duzentos e oitenta e dois reais e dezessete centavos) de Investimentos e R$ 2.508,27 (dois mil, quinhentos e oito reais e vinte e sete centavos) de Amortização da Dívida, em compatibilidade com a prudência fiscal necessária.</w:t>
      </w:r>
    </w:p>
    <w:p w14:paraId="1ABE41B6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0FEBB5C4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A estimativa da receita baseou-se em estudo técnico, considerando o histórico de arrecadação municipal e a metodologia constante no Anexo Fiscal da Lei de Diretrizes Orçamentárias de 2026.</w:t>
      </w:r>
    </w:p>
    <w:p w14:paraId="60A8E117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49D014BC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A fixação da despesa observou a classificação institucional, funcional e por natureza, contemplando todos os gastos necessários à manutenção da estrutura administrativa e à execução das políticas públicas prioritárias, em especial educação, saúde, assistência social e obras públicas.</w:t>
      </w:r>
    </w:p>
    <w:p w14:paraId="4EB840EB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0D9F624C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Assim, o Projeto de Lei Orçamentária Anual está integrado ao Plano Plurianual 2026–2029 e à Lei de Diretrizes Orçamentárias de 2026, garantindo a continuidade do planejamento municipal e a execução das ações prioritárias.</w:t>
      </w:r>
    </w:p>
    <w:p w14:paraId="368AB8CE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02E07D59" w14:textId="77777777" w:rsidR="0080120A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>Diante da relevância e da obrigatoriedade legal desta matéria, submeto o Projeto de Lei à consideração dos Nobres Vereadores, solicitando sua apreciação e aprovação.</w:t>
      </w:r>
    </w:p>
    <w:p w14:paraId="79356FE2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  <w:lang w:val="x-none"/>
        </w:rPr>
      </w:pPr>
    </w:p>
    <w:p w14:paraId="121225EC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  <w:lang w:val="x-none"/>
        </w:rPr>
        <w:t xml:space="preserve">Com estes esclarecimentos, e certo de que os Senhores saberão reconhecer a necessidade </w:t>
      </w:r>
      <w:r w:rsidRPr="00C101C8">
        <w:rPr>
          <w:rFonts w:ascii="Bookman Old Style" w:hAnsi="Bookman Old Style"/>
          <w:color w:val="1B1C1D"/>
        </w:rPr>
        <w:t xml:space="preserve">e importância </w:t>
      </w:r>
      <w:r w:rsidRPr="00C101C8">
        <w:rPr>
          <w:rFonts w:ascii="Bookman Old Style" w:hAnsi="Bookman Old Style"/>
          <w:color w:val="1B1C1D"/>
          <w:lang w:val="x-none"/>
        </w:rPr>
        <w:t>da aprovação do projeto em anexo, subscrevo-me, renovando protestos de elevada estima e distinta consideração.</w:t>
      </w:r>
    </w:p>
    <w:p w14:paraId="5D4579AB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</w:rPr>
      </w:pPr>
    </w:p>
    <w:p w14:paraId="4D597208" w14:textId="77777777" w:rsidR="0080120A" w:rsidRPr="00C101C8" w:rsidRDefault="0080120A" w:rsidP="00BA0CDC">
      <w:pPr>
        <w:spacing w:after="0" w:line="360" w:lineRule="auto"/>
        <w:ind w:firstLine="1134"/>
        <w:jc w:val="both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color w:val="000000"/>
          <w:sz w:val="24"/>
          <w:szCs w:val="24"/>
          <w:lang w:eastAsia="pt-BR"/>
        </w:rPr>
        <w:t>Minduri, 29 de agosto de 2025.</w:t>
      </w:r>
    </w:p>
    <w:p w14:paraId="7B787FBC" w14:textId="77777777" w:rsidR="0080120A" w:rsidRPr="00C101C8" w:rsidRDefault="0080120A" w:rsidP="00BA0CDC">
      <w:pPr>
        <w:spacing w:after="0" w:line="360" w:lineRule="auto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sz w:val="24"/>
          <w:szCs w:val="24"/>
          <w:lang w:eastAsia="pt-BR"/>
        </w:rPr>
        <w:br/>
      </w:r>
      <w:r w:rsidRPr="00C101C8">
        <w:rPr>
          <w:rFonts w:ascii="Bookman Old Style" w:eastAsia="Times New Roman" w:hAnsi="Bookman Old Style"/>
          <w:sz w:val="24"/>
          <w:szCs w:val="24"/>
          <w:lang w:eastAsia="pt-BR"/>
        </w:rPr>
        <w:br/>
      </w:r>
    </w:p>
    <w:p w14:paraId="58C93F8A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b/>
          <w:bCs/>
          <w:color w:val="000000"/>
          <w:sz w:val="24"/>
          <w:szCs w:val="24"/>
          <w:lang w:eastAsia="pt-BR"/>
        </w:rPr>
        <w:t>José Bento Junqueira de Andrade Neto</w:t>
      </w:r>
    </w:p>
    <w:p w14:paraId="3B976EDE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color w:val="000000"/>
          <w:sz w:val="24"/>
          <w:szCs w:val="24"/>
          <w:lang w:eastAsia="pt-BR"/>
        </w:rPr>
        <w:t>Prefeito Municipal</w:t>
      </w:r>
    </w:p>
    <w:p w14:paraId="3B851D68" w14:textId="77777777" w:rsidR="0080120A" w:rsidRPr="00C101C8" w:rsidRDefault="0080120A" w:rsidP="00BA0CDC">
      <w:pPr>
        <w:spacing w:after="0" w:line="360" w:lineRule="auto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sz w:val="24"/>
          <w:szCs w:val="24"/>
          <w:lang w:eastAsia="pt-BR"/>
        </w:rPr>
        <w:br/>
      </w:r>
      <w:r w:rsidRPr="00C101C8">
        <w:rPr>
          <w:rFonts w:ascii="Bookman Old Style" w:eastAsia="Times New Roman" w:hAnsi="Bookman Old Style"/>
          <w:sz w:val="24"/>
          <w:szCs w:val="24"/>
          <w:lang w:eastAsia="pt-BR"/>
        </w:rPr>
        <w:br/>
      </w:r>
    </w:p>
    <w:p w14:paraId="7CC5E1B0" w14:textId="77777777" w:rsidR="00BA0CDC" w:rsidRPr="00C101C8" w:rsidRDefault="00BA0CDC" w:rsidP="00BA0CDC">
      <w:pPr>
        <w:spacing w:after="0" w:line="360" w:lineRule="auto"/>
        <w:rPr>
          <w:rFonts w:ascii="Bookman Old Style" w:eastAsia="Times New Roman" w:hAnsi="Bookman Old Style"/>
          <w:sz w:val="24"/>
          <w:szCs w:val="24"/>
          <w:lang w:eastAsia="pt-BR"/>
        </w:rPr>
      </w:pPr>
    </w:p>
    <w:p w14:paraId="4E702502" w14:textId="77777777" w:rsidR="00BA0CDC" w:rsidRPr="00C101C8" w:rsidRDefault="00BA0CDC" w:rsidP="00BA0CDC">
      <w:pPr>
        <w:spacing w:after="0" w:line="360" w:lineRule="auto"/>
        <w:rPr>
          <w:rFonts w:ascii="Bookman Old Style" w:eastAsia="Times New Roman" w:hAnsi="Bookman Old Style"/>
          <w:sz w:val="24"/>
          <w:szCs w:val="24"/>
          <w:lang w:eastAsia="pt-BR"/>
        </w:rPr>
      </w:pPr>
    </w:p>
    <w:p w14:paraId="3F48922C" w14:textId="77777777" w:rsidR="00BA0CDC" w:rsidRPr="00C101C8" w:rsidRDefault="00BA0CDC" w:rsidP="00BA0CDC">
      <w:pPr>
        <w:spacing w:after="0" w:line="360" w:lineRule="auto"/>
        <w:rPr>
          <w:rFonts w:ascii="Bookman Old Style" w:eastAsia="Times New Roman" w:hAnsi="Bookman Old Style"/>
          <w:sz w:val="24"/>
          <w:szCs w:val="24"/>
          <w:lang w:eastAsia="pt-BR"/>
        </w:rPr>
      </w:pPr>
    </w:p>
    <w:p w14:paraId="5E1C70A8" w14:textId="77777777" w:rsidR="0080120A" w:rsidRPr="00C101C8" w:rsidRDefault="0080120A" w:rsidP="00BA0CDC">
      <w:pPr>
        <w:spacing w:after="0" w:line="360" w:lineRule="auto"/>
        <w:jc w:val="both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color w:val="000000"/>
          <w:sz w:val="24"/>
          <w:szCs w:val="24"/>
          <w:lang w:eastAsia="pt-BR"/>
        </w:rPr>
        <w:t>Exma. Sra.</w:t>
      </w:r>
    </w:p>
    <w:p w14:paraId="041AD299" w14:textId="77777777" w:rsidR="0080120A" w:rsidRPr="00C101C8" w:rsidRDefault="0080120A" w:rsidP="00BA0CDC">
      <w:pPr>
        <w:spacing w:after="0" w:line="360" w:lineRule="auto"/>
        <w:jc w:val="both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b/>
          <w:bCs/>
          <w:color w:val="000000"/>
          <w:sz w:val="24"/>
          <w:szCs w:val="24"/>
          <w:lang w:eastAsia="pt-BR"/>
        </w:rPr>
        <w:t>Vereadora Raíssa Carvalho Rocha</w:t>
      </w:r>
    </w:p>
    <w:p w14:paraId="140DEAD6" w14:textId="77777777" w:rsidR="0080120A" w:rsidRPr="00C101C8" w:rsidRDefault="0080120A" w:rsidP="00BA0CDC">
      <w:pPr>
        <w:spacing w:after="0" w:line="360" w:lineRule="auto"/>
        <w:jc w:val="both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color w:val="000000"/>
          <w:sz w:val="24"/>
          <w:szCs w:val="24"/>
          <w:lang w:eastAsia="pt-BR"/>
        </w:rPr>
        <w:t>MD. Presidente da Câmara Municipal de Minduri</w:t>
      </w:r>
    </w:p>
    <w:p w14:paraId="74F6D082" w14:textId="77777777" w:rsidR="0080120A" w:rsidRPr="00C101C8" w:rsidRDefault="0080120A" w:rsidP="00BA0CDC">
      <w:pPr>
        <w:spacing w:after="0" w:line="360" w:lineRule="auto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color w:val="000000"/>
          <w:sz w:val="24"/>
          <w:szCs w:val="24"/>
          <w:lang w:eastAsia="pt-BR"/>
        </w:rPr>
        <w:t>Nesta.</w:t>
      </w:r>
    </w:p>
    <w:p w14:paraId="3BA9F0FB" w14:textId="77777777" w:rsidR="0080120A" w:rsidRPr="00C101C8" w:rsidRDefault="0080120A" w:rsidP="00BA0CDC">
      <w:pPr>
        <w:spacing w:after="0" w:line="360" w:lineRule="auto"/>
        <w:rPr>
          <w:rFonts w:ascii="Bookman Old Style" w:eastAsia="Times New Roman" w:hAnsi="Bookman Old Style"/>
          <w:sz w:val="24"/>
          <w:szCs w:val="24"/>
          <w:lang w:eastAsia="pt-BR"/>
        </w:rPr>
      </w:pPr>
    </w:p>
    <w:p w14:paraId="018E9A70" w14:textId="77777777" w:rsidR="0080120A" w:rsidRPr="00C101C8" w:rsidRDefault="0080120A" w:rsidP="00BA0CDC">
      <w:pPr>
        <w:spacing w:after="0" w:line="360" w:lineRule="auto"/>
        <w:rPr>
          <w:rFonts w:ascii="Bookman Old Style" w:eastAsia="Times New Roman" w:hAnsi="Bookman Old Style"/>
          <w:sz w:val="24"/>
          <w:szCs w:val="24"/>
          <w:lang w:eastAsia="pt-BR"/>
        </w:rPr>
      </w:pPr>
    </w:p>
    <w:p w14:paraId="56C77894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eastAsia="Times New Roman" w:hAnsi="Bookman Old Style"/>
          <w:b/>
          <w:bCs/>
          <w:smallCaps/>
          <w:color w:val="000000"/>
          <w:sz w:val="24"/>
          <w:szCs w:val="24"/>
          <w:u w:val="single"/>
          <w:lang w:eastAsia="pt-BR"/>
        </w:rPr>
      </w:pPr>
    </w:p>
    <w:p w14:paraId="3D69A0F4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eastAsia="Times New Roman" w:hAnsi="Bookman Old Style"/>
          <w:b/>
          <w:bCs/>
          <w:smallCaps/>
          <w:color w:val="000000"/>
          <w:sz w:val="24"/>
          <w:szCs w:val="24"/>
          <w:u w:val="single"/>
          <w:lang w:eastAsia="pt-BR"/>
        </w:rPr>
      </w:pPr>
    </w:p>
    <w:p w14:paraId="1850981F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eastAsia="Times New Roman" w:hAnsi="Bookman Old Style"/>
          <w:b/>
          <w:bCs/>
          <w:smallCaps/>
          <w:color w:val="000000"/>
          <w:sz w:val="24"/>
          <w:szCs w:val="24"/>
          <w:u w:val="single"/>
          <w:lang w:eastAsia="pt-BR"/>
        </w:rPr>
      </w:pPr>
    </w:p>
    <w:p w14:paraId="66E88AD1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eastAsia="Times New Roman" w:hAnsi="Bookman Old Style"/>
          <w:b/>
          <w:bCs/>
          <w:smallCaps/>
          <w:color w:val="000000"/>
          <w:sz w:val="24"/>
          <w:szCs w:val="24"/>
          <w:u w:val="single"/>
          <w:lang w:eastAsia="pt-BR"/>
        </w:rPr>
      </w:pPr>
    </w:p>
    <w:p w14:paraId="02225E8E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eastAsia="Times New Roman" w:hAnsi="Bookman Old Style"/>
          <w:b/>
          <w:bCs/>
          <w:smallCaps/>
          <w:color w:val="000000"/>
          <w:sz w:val="24"/>
          <w:szCs w:val="24"/>
          <w:u w:val="single"/>
          <w:lang w:eastAsia="pt-BR"/>
        </w:rPr>
      </w:pPr>
    </w:p>
    <w:p w14:paraId="7B920CE7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eastAsia="Times New Roman" w:hAnsi="Bookman Old Style"/>
          <w:b/>
          <w:bCs/>
          <w:smallCaps/>
          <w:color w:val="000000"/>
          <w:sz w:val="24"/>
          <w:szCs w:val="24"/>
          <w:u w:val="single"/>
          <w:lang w:eastAsia="pt-BR"/>
        </w:rPr>
      </w:pPr>
    </w:p>
    <w:p w14:paraId="2D05F747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eastAsia="Times New Roman" w:hAnsi="Bookman Old Style"/>
          <w:sz w:val="24"/>
          <w:szCs w:val="24"/>
          <w:lang w:eastAsia="pt-BR"/>
        </w:rPr>
      </w:pPr>
      <w:r w:rsidRPr="00C101C8">
        <w:rPr>
          <w:rFonts w:ascii="Bookman Old Style" w:eastAsia="Times New Roman" w:hAnsi="Bookman Old Style"/>
          <w:b/>
          <w:bCs/>
          <w:smallCaps/>
          <w:color w:val="000000"/>
          <w:sz w:val="24"/>
          <w:szCs w:val="24"/>
          <w:u w:val="single"/>
          <w:lang w:eastAsia="pt-BR"/>
        </w:rPr>
        <w:t>PROJETO DE LEI N</w:t>
      </w:r>
      <w:r w:rsidRPr="00C101C8">
        <w:rPr>
          <w:rFonts w:ascii="Bookman Old Style" w:eastAsia="Times New Roman" w:hAnsi="Bookman Old Style"/>
          <w:b/>
          <w:bCs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C101C8">
        <w:rPr>
          <w:rFonts w:ascii="Bookman Old Style" w:eastAsia="Times New Roman" w:hAnsi="Bookman Old Style"/>
          <w:b/>
          <w:bCs/>
          <w:smallCaps/>
          <w:color w:val="000000"/>
          <w:sz w:val="24"/>
          <w:szCs w:val="24"/>
          <w:u w:val="single"/>
          <w:lang w:eastAsia="pt-BR"/>
        </w:rPr>
        <w:t>      /2025</w:t>
      </w:r>
    </w:p>
    <w:p w14:paraId="58EC24DA" w14:textId="77777777" w:rsidR="0080120A" w:rsidRPr="00C101C8" w:rsidRDefault="0080120A" w:rsidP="00BA0CDC">
      <w:pPr>
        <w:spacing w:after="0" w:line="360" w:lineRule="auto"/>
        <w:rPr>
          <w:rFonts w:ascii="Bookman Old Style" w:eastAsia="Times New Roman" w:hAnsi="Bookman Old Style"/>
          <w:sz w:val="24"/>
          <w:szCs w:val="24"/>
          <w:lang w:eastAsia="pt-BR"/>
        </w:rPr>
      </w:pPr>
    </w:p>
    <w:p w14:paraId="764E92AA" w14:textId="77777777" w:rsidR="0080120A" w:rsidRPr="00C101C8" w:rsidRDefault="00BA0CDC" w:rsidP="00BA0CDC">
      <w:pPr>
        <w:pStyle w:val="NormalWeb"/>
        <w:spacing w:before="0" w:beforeAutospacing="0" w:after="0" w:afterAutospacing="0" w:line="360" w:lineRule="auto"/>
        <w:ind w:left="4536"/>
        <w:jc w:val="both"/>
        <w:rPr>
          <w:rFonts w:ascii="Bookman Old Style" w:hAnsi="Bookman Old Style"/>
          <w:color w:val="1B1C1D"/>
        </w:rPr>
      </w:pPr>
      <w:r w:rsidRPr="00C101C8">
        <w:rPr>
          <w:rFonts w:ascii="Bookman Old Style" w:hAnsi="Bookman Old Style"/>
          <w:color w:val="1B1C1D"/>
        </w:rPr>
        <w:t xml:space="preserve">Estima a Receita e Fixa a Despesa do Município de Minduri para o exercício financeiro de 2026 </w:t>
      </w:r>
      <w:r w:rsidR="0080120A" w:rsidRPr="00C101C8">
        <w:rPr>
          <w:rFonts w:ascii="Bookman Old Style" w:hAnsi="Bookman Old Style"/>
          <w:bCs/>
        </w:rPr>
        <w:t>e dá outras providencias.</w:t>
      </w:r>
    </w:p>
    <w:p w14:paraId="3F5D6AEF" w14:textId="77777777" w:rsidR="0080120A" w:rsidRPr="00C101C8" w:rsidRDefault="0080120A" w:rsidP="00BA0CDC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14:paraId="7DDC314E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Faço saber que a Câmara Municipal de Minduri aprovou e eu, Prefeito Municipal, sanciono e promulgo a seguinte lei: </w:t>
      </w:r>
    </w:p>
    <w:p w14:paraId="035C7F6A" w14:textId="77777777" w:rsidR="0080120A" w:rsidRPr="00C101C8" w:rsidRDefault="0080120A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</w:p>
    <w:p w14:paraId="0E90C593" w14:textId="757AAFC8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>Art. 1°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O Orçamento Geral do Município de Minduri estima a receita e fixa a despesa em R$ 48.393.640,00 (quarenta e oito milhões, trezentos e noventa e três mil, seiscentos e quarenta reais), para o exercício financeiro de 202</w:t>
      </w:r>
      <w:r w:rsidR="00A03689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6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; sendo R$ 27.758.563,92 (vinte e sete milhões, setecentos e cinquenta e oito mil, quinhentos e sessenta e três reais e noventa e dois centavos), do Orçamento Fiscal e R$ 20.635.076,08 (vinte milhões, seiscentos e trinta e cinco mil, setenta e seis reais e oito centavos), do Orçamento de Seguridade Social.</w:t>
      </w:r>
    </w:p>
    <w:p w14:paraId="62F8577D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</w:p>
    <w:p w14:paraId="6C41545D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>Art. 2°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A Receita do Município de Minduri é estimada de acordo com a seguinte discriminação:</w:t>
      </w:r>
    </w:p>
    <w:p w14:paraId="214E5A97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</w:t>
      </w: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807"/>
        <w:gridCol w:w="2157"/>
      </w:tblGrid>
      <w:tr w:rsidR="00BA0CDC" w:rsidRPr="00C101C8" w14:paraId="5ECBF2CD" w14:textId="77777777" w:rsidTr="00173251">
        <w:trPr>
          <w:jc w:val="center"/>
        </w:trPr>
        <w:tc>
          <w:tcPr>
            <w:tcW w:w="5807" w:type="dxa"/>
          </w:tcPr>
          <w:p w14:paraId="55F60E6C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1. Receitas Correntes</w:t>
            </w:r>
          </w:p>
        </w:tc>
        <w:tc>
          <w:tcPr>
            <w:tcW w:w="2157" w:type="dxa"/>
          </w:tcPr>
          <w:p w14:paraId="5B942E95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</w:p>
        </w:tc>
      </w:tr>
      <w:tr w:rsidR="00BA0CDC" w:rsidRPr="00C101C8" w14:paraId="0CB07798" w14:textId="77777777" w:rsidTr="00173251">
        <w:trPr>
          <w:jc w:val="center"/>
        </w:trPr>
        <w:tc>
          <w:tcPr>
            <w:tcW w:w="5807" w:type="dxa"/>
          </w:tcPr>
          <w:p w14:paraId="512E9929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01.01. Impostos, Taxas e Contribuições de Melhoria</w:t>
            </w:r>
          </w:p>
        </w:tc>
        <w:tc>
          <w:tcPr>
            <w:tcW w:w="2157" w:type="dxa"/>
          </w:tcPr>
          <w:p w14:paraId="03B688F3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2.005.700,00 </w:t>
            </w:r>
          </w:p>
        </w:tc>
      </w:tr>
      <w:tr w:rsidR="00BA0CDC" w:rsidRPr="00C101C8" w14:paraId="58DA6A0C" w14:textId="77777777" w:rsidTr="00173251">
        <w:trPr>
          <w:jc w:val="center"/>
        </w:trPr>
        <w:tc>
          <w:tcPr>
            <w:tcW w:w="5807" w:type="dxa"/>
          </w:tcPr>
          <w:p w14:paraId="68E8C73A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01.02. Contribuições</w:t>
            </w:r>
          </w:p>
        </w:tc>
        <w:tc>
          <w:tcPr>
            <w:tcW w:w="2157" w:type="dxa"/>
          </w:tcPr>
          <w:p w14:paraId="452FE113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1.731.500,00 </w:t>
            </w:r>
          </w:p>
        </w:tc>
      </w:tr>
      <w:tr w:rsidR="00BA0CDC" w:rsidRPr="00C101C8" w14:paraId="40B00AE7" w14:textId="77777777" w:rsidTr="00173251">
        <w:trPr>
          <w:jc w:val="center"/>
        </w:trPr>
        <w:tc>
          <w:tcPr>
            <w:tcW w:w="5807" w:type="dxa"/>
          </w:tcPr>
          <w:p w14:paraId="4E232786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01.03. Receita Patrimonial</w:t>
            </w:r>
          </w:p>
        </w:tc>
        <w:tc>
          <w:tcPr>
            <w:tcW w:w="2157" w:type="dxa"/>
          </w:tcPr>
          <w:p w14:paraId="35B01F5D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1.173.640,00 </w:t>
            </w:r>
          </w:p>
        </w:tc>
      </w:tr>
      <w:tr w:rsidR="00BA0CDC" w:rsidRPr="00C101C8" w14:paraId="3F7F4610" w14:textId="77777777" w:rsidTr="00173251">
        <w:trPr>
          <w:jc w:val="center"/>
        </w:trPr>
        <w:tc>
          <w:tcPr>
            <w:tcW w:w="5807" w:type="dxa"/>
          </w:tcPr>
          <w:p w14:paraId="3C9F0AC6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01.06. Receita de Serviços</w:t>
            </w:r>
          </w:p>
        </w:tc>
        <w:tc>
          <w:tcPr>
            <w:tcW w:w="2157" w:type="dxa"/>
          </w:tcPr>
          <w:p w14:paraId="3C6D1304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60.000,00 </w:t>
            </w:r>
          </w:p>
        </w:tc>
      </w:tr>
      <w:tr w:rsidR="00BA0CDC" w:rsidRPr="00C101C8" w14:paraId="07890052" w14:textId="77777777" w:rsidTr="00173251">
        <w:trPr>
          <w:jc w:val="center"/>
        </w:trPr>
        <w:tc>
          <w:tcPr>
            <w:tcW w:w="5807" w:type="dxa"/>
          </w:tcPr>
          <w:p w14:paraId="10AFA3D7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01.07. Transferências Correntes</w:t>
            </w:r>
          </w:p>
        </w:tc>
        <w:tc>
          <w:tcPr>
            <w:tcW w:w="2157" w:type="dxa"/>
          </w:tcPr>
          <w:p w14:paraId="3D2D2248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40.564.500,00 </w:t>
            </w:r>
          </w:p>
        </w:tc>
      </w:tr>
      <w:tr w:rsidR="00BA0CDC" w:rsidRPr="00C101C8" w14:paraId="35B41FDE" w14:textId="77777777" w:rsidTr="00173251">
        <w:trPr>
          <w:jc w:val="center"/>
        </w:trPr>
        <w:tc>
          <w:tcPr>
            <w:tcW w:w="5807" w:type="dxa"/>
          </w:tcPr>
          <w:p w14:paraId="2DDE0D4D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01.09. Outras Receitas Correntes</w:t>
            </w:r>
          </w:p>
        </w:tc>
        <w:tc>
          <w:tcPr>
            <w:tcW w:w="2157" w:type="dxa"/>
          </w:tcPr>
          <w:p w14:paraId="3AB10FB3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301.000,00 </w:t>
            </w:r>
          </w:p>
        </w:tc>
      </w:tr>
      <w:tr w:rsidR="00BA0CDC" w:rsidRPr="00C101C8" w14:paraId="47914AF0" w14:textId="77777777" w:rsidTr="00173251">
        <w:trPr>
          <w:jc w:val="center"/>
        </w:trPr>
        <w:tc>
          <w:tcPr>
            <w:tcW w:w="5807" w:type="dxa"/>
          </w:tcPr>
          <w:p w14:paraId="5A375952" w14:textId="77777777" w:rsidR="00BA0CDC" w:rsidRPr="00C101C8" w:rsidRDefault="00BA0CDC" w:rsidP="00173251">
            <w:pPr>
              <w:spacing w:after="0"/>
              <w:ind w:firstLine="56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Soma</w:t>
            </w:r>
          </w:p>
        </w:tc>
        <w:tc>
          <w:tcPr>
            <w:tcW w:w="2157" w:type="dxa"/>
          </w:tcPr>
          <w:p w14:paraId="186A782E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bCs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45.836.340,00 </w:t>
            </w:r>
          </w:p>
        </w:tc>
      </w:tr>
      <w:tr w:rsidR="00BA0CDC" w:rsidRPr="00C101C8" w14:paraId="3AA484ED" w14:textId="77777777" w:rsidTr="00173251">
        <w:trPr>
          <w:jc w:val="center"/>
        </w:trPr>
        <w:tc>
          <w:tcPr>
            <w:tcW w:w="5807" w:type="dxa"/>
          </w:tcPr>
          <w:p w14:paraId="2BF4A4F1" w14:textId="777F9C5B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7. Receitas Correntes</w:t>
            </w:r>
            <w:r w:rsidR="00173251">
              <w:rPr>
                <w:rFonts w:ascii="Bookman Old Style" w:eastAsia="Times New Roman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IntraOrçamentárias</w:t>
            </w:r>
            <w:proofErr w:type="spellEnd"/>
          </w:p>
        </w:tc>
        <w:tc>
          <w:tcPr>
            <w:tcW w:w="2157" w:type="dxa"/>
          </w:tcPr>
          <w:p w14:paraId="63687D87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</w:p>
        </w:tc>
      </w:tr>
      <w:tr w:rsidR="00BA0CDC" w:rsidRPr="00C101C8" w14:paraId="0D07B414" w14:textId="77777777" w:rsidTr="00173251">
        <w:trPr>
          <w:jc w:val="center"/>
        </w:trPr>
        <w:tc>
          <w:tcPr>
            <w:tcW w:w="5807" w:type="dxa"/>
          </w:tcPr>
          <w:p w14:paraId="548C4C9E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lastRenderedPageBreak/>
              <w:t>07.02 Contribuições</w:t>
            </w:r>
          </w:p>
        </w:tc>
        <w:tc>
          <w:tcPr>
            <w:tcW w:w="2157" w:type="dxa"/>
          </w:tcPr>
          <w:p w14:paraId="25641F0B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3.507.500,00 </w:t>
            </w:r>
          </w:p>
        </w:tc>
      </w:tr>
      <w:tr w:rsidR="00BA0CDC" w:rsidRPr="00C101C8" w14:paraId="3C3381D6" w14:textId="77777777" w:rsidTr="00173251">
        <w:trPr>
          <w:jc w:val="center"/>
        </w:trPr>
        <w:tc>
          <w:tcPr>
            <w:tcW w:w="5807" w:type="dxa"/>
          </w:tcPr>
          <w:p w14:paraId="7B9416E3" w14:textId="77777777" w:rsidR="00BA0CDC" w:rsidRPr="00C101C8" w:rsidRDefault="00BA0CDC" w:rsidP="00173251">
            <w:pPr>
              <w:spacing w:after="0"/>
              <w:ind w:firstLine="56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Soma</w:t>
            </w:r>
          </w:p>
        </w:tc>
        <w:tc>
          <w:tcPr>
            <w:tcW w:w="2157" w:type="dxa"/>
          </w:tcPr>
          <w:p w14:paraId="7B3F086F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bCs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3.507.500,00 </w:t>
            </w:r>
          </w:p>
        </w:tc>
      </w:tr>
      <w:tr w:rsidR="00BA0CDC" w:rsidRPr="00C101C8" w14:paraId="385F7A9B" w14:textId="77777777" w:rsidTr="00173251">
        <w:trPr>
          <w:jc w:val="center"/>
        </w:trPr>
        <w:tc>
          <w:tcPr>
            <w:tcW w:w="5807" w:type="dxa"/>
          </w:tcPr>
          <w:p w14:paraId="1F08BDCB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2. Receitas de Capital</w:t>
            </w:r>
          </w:p>
        </w:tc>
        <w:tc>
          <w:tcPr>
            <w:tcW w:w="2157" w:type="dxa"/>
          </w:tcPr>
          <w:p w14:paraId="2D65E06D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</w:p>
        </w:tc>
      </w:tr>
      <w:tr w:rsidR="00BA0CDC" w:rsidRPr="00C101C8" w14:paraId="7C8B706A" w14:textId="77777777" w:rsidTr="00173251">
        <w:trPr>
          <w:jc w:val="center"/>
        </w:trPr>
        <w:tc>
          <w:tcPr>
            <w:tcW w:w="5807" w:type="dxa"/>
          </w:tcPr>
          <w:p w14:paraId="41EF7150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02.02 Alienação de Bens</w:t>
            </w:r>
          </w:p>
        </w:tc>
        <w:tc>
          <w:tcPr>
            <w:tcW w:w="2157" w:type="dxa"/>
          </w:tcPr>
          <w:p w14:paraId="19DADE36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100.000,00 </w:t>
            </w:r>
          </w:p>
        </w:tc>
      </w:tr>
      <w:tr w:rsidR="00BA0CDC" w:rsidRPr="00C101C8" w14:paraId="6E5D3F1D" w14:textId="77777777" w:rsidTr="00173251">
        <w:trPr>
          <w:jc w:val="center"/>
        </w:trPr>
        <w:tc>
          <w:tcPr>
            <w:tcW w:w="5807" w:type="dxa"/>
          </w:tcPr>
          <w:p w14:paraId="0C64988F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02.04. Transferências de Capital</w:t>
            </w:r>
          </w:p>
        </w:tc>
        <w:tc>
          <w:tcPr>
            <w:tcW w:w="2157" w:type="dxa"/>
          </w:tcPr>
          <w:p w14:paraId="0A3D57C8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4.200.000,00 </w:t>
            </w:r>
          </w:p>
        </w:tc>
      </w:tr>
      <w:tr w:rsidR="00BA0CDC" w:rsidRPr="00C101C8" w14:paraId="35B58971" w14:textId="77777777" w:rsidTr="00173251">
        <w:trPr>
          <w:jc w:val="center"/>
        </w:trPr>
        <w:tc>
          <w:tcPr>
            <w:tcW w:w="5807" w:type="dxa"/>
          </w:tcPr>
          <w:p w14:paraId="0A4B22DD" w14:textId="77777777" w:rsidR="00BA0CDC" w:rsidRPr="00C101C8" w:rsidRDefault="00BA0CDC" w:rsidP="00173251">
            <w:pPr>
              <w:spacing w:after="0"/>
              <w:ind w:firstLine="56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Soma</w:t>
            </w:r>
          </w:p>
        </w:tc>
        <w:tc>
          <w:tcPr>
            <w:tcW w:w="2157" w:type="dxa"/>
          </w:tcPr>
          <w:p w14:paraId="7F853E57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4.300.000,00</w:t>
            </w:r>
          </w:p>
        </w:tc>
      </w:tr>
      <w:tr w:rsidR="00BA0CDC" w:rsidRPr="00C101C8" w14:paraId="3AE5F531" w14:textId="77777777" w:rsidTr="00173251">
        <w:trPr>
          <w:jc w:val="center"/>
        </w:trPr>
        <w:tc>
          <w:tcPr>
            <w:tcW w:w="5807" w:type="dxa"/>
          </w:tcPr>
          <w:p w14:paraId="10667504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9. Dedução da Receita Corrente</w:t>
            </w:r>
          </w:p>
        </w:tc>
        <w:tc>
          <w:tcPr>
            <w:tcW w:w="2157" w:type="dxa"/>
          </w:tcPr>
          <w:p w14:paraId="45A3E070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</w:p>
        </w:tc>
      </w:tr>
      <w:tr w:rsidR="00BA0CDC" w:rsidRPr="00C101C8" w14:paraId="4CD9FC25" w14:textId="77777777" w:rsidTr="00173251">
        <w:trPr>
          <w:jc w:val="center"/>
        </w:trPr>
        <w:tc>
          <w:tcPr>
            <w:tcW w:w="5807" w:type="dxa"/>
          </w:tcPr>
          <w:p w14:paraId="22FC1DBD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9.5. Dedução para Formação do FUNDEB</w:t>
            </w:r>
          </w:p>
        </w:tc>
        <w:tc>
          <w:tcPr>
            <w:tcW w:w="2157" w:type="dxa"/>
          </w:tcPr>
          <w:p w14:paraId="3D0D9355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-5.250.200,00</w:t>
            </w:r>
          </w:p>
        </w:tc>
      </w:tr>
      <w:tr w:rsidR="00BA0CDC" w:rsidRPr="00C101C8" w14:paraId="1E0C5BF0" w14:textId="77777777" w:rsidTr="00173251">
        <w:trPr>
          <w:jc w:val="center"/>
        </w:trPr>
        <w:tc>
          <w:tcPr>
            <w:tcW w:w="5807" w:type="dxa"/>
          </w:tcPr>
          <w:p w14:paraId="61AAF03B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Total da Receita Estimada</w:t>
            </w:r>
          </w:p>
        </w:tc>
        <w:tc>
          <w:tcPr>
            <w:tcW w:w="2157" w:type="dxa"/>
          </w:tcPr>
          <w:p w14:paraId="75CEEAA3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48.393.640,00</w:t>
            </w:r>
          </w:p>
        </w:tc>
      </w:tr>
    </w:tbl>
    <w:p w14:paraId="5B2FCF3E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</w:p>
    <w:p w14:paraId="116CF5DD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>Art. 3°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A Despesa do Município de Minduri é fixada de acordo com a seguinte discriminação:</w:t>
      </w:r>
    </w:p>
    <w:p w14:paraId="1C20E652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</w:p>
    <w:p w14:paraId="353092C2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Fonts w:ascii="Bookman Old Style" w:hAnsi="Bookman Old Style"/>
          <w:b/>
          <w:color w:val="1B1C1D"/>
          <w:bdr w:val="none" w:sz="0" w:space="0" w:color="auto" w:frame="1"/>
        </w:rPr>
        <w:t>a)</w:t>
      </w:r>
      <w:r w:rsidRPr="00C101C8">
        <w:rPr>
          <w:rFonts w:ascii="Bookman Old Style" w:hAnsi="Bookman Old Style"/>
          <w:color w:val="1B1C1D"/>
          <w:bdr w:val="none" w:sz="0" w:space="0" w:color="auto" w:frame="1"/>
        </w:rPr>
        <w:t xml:space="preserve"> Classificação Institucional</w:t>
      </w:r>
    </w:p>
    <w:p w14:paraId="237AF472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  <w:bdr w:val="none" w:sz="0" w:space="0" w:color="auto" w:frame="1"/>
        </w:rPr>
      </w:pPr>
    </w:p>
    <w:tbl>
      <w:tblPr>
        <w:tblW w:w="7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807"/>
        <w:gridCol w:w="2153"/>
      </w:tblGrid>
      <w:tr w:rsidR="00BA0CDC" w:rsidRPr="00C101C8" w14:paraId="16527E1E" w14:textId="77777777" w:rsidTr="00173251">
        <w:trPr>
          <w:jc w:val="center"/>
        </w:trPr>
        <w:tc>
          <w:tcPr>
            <w:tcW w:w="5807" w:type="dxa"/>
          </w:tcPr>
          <w:p w14:paraId="3F007655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 xml:space="preserve">01. Câmara Municipal de Minduri </w:t>
            </w:r>
          </w:p>
        </w:tc>
        <w:tc>
          <w:tcPr>
            <w:tcW w:w="2153" w:type="dxa"/>
          </w:tcPr>
          <w:p w14:paraId="0FC86835" w14:textId="77777777" w:rsidR="00BA0CDC" w:rsidRPr="00C101C8" w:rsidRDefault="00BA0CDC" w:rsidP="00173251">
            <w:pPr>
              <w:spacing w:after="0" w:line="360" w:lineRule="auto"/>
              <w:jc w:val="both"/>
              <w:rPr>
                <w:rFonts w:ascii="Bookman Old Style" w:eastAsia="Times New Roman" w:hAnsi="Bookman Old Style"/>
                <w:sz w:val="24"/>
                <w:szCs w:val="24"/>
              </w:rPr>
            </w:pPr>
          </w:p>
        </w:tc>
      </w:tr>
      <w:tr w:rsidR="00BA0CDC" w:rsidRPr="00C101C8" w14:paraId="0A05225F" w14:textId="77777777" w:rsidTr="00173251">
        <w:trPr>
          <w:trHeight w:val="313"/>
          <w:jc w:val="center"/>
        </w:trPr>
        <w:tc>
          <w:tcPr>
            <w:tcW w:w="5807" w:type="dxa"/>
          </w:tcPr>
          <w:p w14:paraId="75BCF599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01.1 - Corpo Legislativo</w:t>
            </w:r>
          </w:p>
        </w:tc>
        <w:tc>
          <w:tcPr>
            <w:tcW w:w="2153" w:type="dxa"/>
          </w:tcPr>
          <w:p w14:paraId="6D26F154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1.038.000,00 </w:t>
            </w:r>
          </w:p>
        </w:tc>
      </w:tr>
      <w:tr w:rsidR="00BA0CDC" w:rsidRPr="00C101C8" w14:paraId="4FBF7470" w14:textId="77777777" w:rsidTr="00173251">
        <w:trPr>
          <w:trHeight w:val="313"/>
          <w:jc w:val="center"/>
        </w:trPr>
        <w:tc>
          <w:tcPr>
            <w:tcW w:w="5807" w:type="dxa"/>
          </w:tcPr>
          <w:p w14:paraId="02045DEC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1.1.1 - Corpo Legislativo</w:t>
            </w:r>
          </w:p>
        </w:tc>
        <w:tc>
          <w:tcPr>
            <w:tcW w:w="2153" w:type="dxa"/>
          </w:tcPr>
          <w:p w14:paraId="7C93DE2E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634.000,00 </w:t>
            </w:r>
          </w:p>
        </w:tc>
      </w:tr>
      <w:tr w:rsidR="00BA0CDC" w:rsidRPr="00C101C8" w14:paraId="6152C1C6" w14:textId="77777777" w:rsidTr="00173251">
        <w:trPr>
          <w:trHeight w:val="313"/>
          <w:jc w:val="center"/>
        </w:trPr>
        <w:tc>
          <w:tcPr>
            <w:tcW w:w="5807" w:type="dxa"/>
          </w:tcPr>
          <w:p w14:paraId="7EE2C27A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01.2 - Secretaria da Câmara</w:t>
            </w:r>
          </w:p>
        </w:tc>
        <w:tc>
          <w:tcPr>
            <w:tcW w:w="2153" w:type="dxa"/>
          </w:tcPr>
          <w:p w14:paraId="5C4BC1B2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634.000,00 </w:t>
            </w:r>
          </w:p>
        </w:tc>
      </w:tr>
      <w:tr w:rsidR="00BA0CDC" w:rsidRPr="00C101C8" w14:paraId="5048C709" w14:textId="77777777" w:rsidTr="00173251">
        <w:trPr>
          <w:trHeight w:val="313"/>
          <w:jc w:val="center"/>
        </w:trPr>
        <w:tc>
          <w:tcPr>
            <w:tcW w:w="5807" w:type="dxa"/>
          </w:tcPr>
          <w:p w14:paraId="3EE0A94A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1.2.1 - Secretaria da Câmara</w:t>
            </w:r>
          </w:p>
        </w:tc>
        <w:tc>
          <w:tcPr>
            <w:tcW w:w="2153" w:type="dxa"/>
          </w:tcPr>
          <w:p w14:paraId="4BCB45FD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1.672.000,00 </w:t>
            </w:r>
          </w:p>
        </w:tc>
      </w:tr>
      <w:tr w:rsidR="00BA0CDC" w:rsidRPr="00C101C8" w14:paraId="4C820E3E" w14:textId="77777777" w:rsidTr="00173251">
        <w:trPr>
          <w:jc w:val="center"/>
        </w:trPr>
        <w:tc>
          <w:tcPr>
            <w:tcW w:w="5807" w:type="dxa"/>
          </w:tcPr>
          <w:p w14:paraId="13089317" w14:textId="77777777" w:rsidR="00BA0CDC" w:rsidRPr="00C101C8" w:rsidRDefault="00BA0CDC" w:rsidP="00173251">
            <w:pPr>
              <w:spacing w:after="0"/>
              <w:ind w:firstLine="56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Soma</w:t>
            </w:r>
          </w:p>
        </w:tc>
        <w:tc>
          <w:tcPr>
            <w:tcW w:w="2153" w:type="dxa"/>
          </w:tcPr>
          <w:p w14:paraId="4AFFA5A2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bCs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1.038.000,00 </w:t>
            </w:r>
          </w:p>
        </w:tc>
      </w:tr>
      <w:tr w:rsidR="00BA0CDC" w:rsidRPr="00C101C8" w14:paraId="3BB672BB" w14:textId="77777777" w:rsidTr="00173251">
        <w:trPr>
          <w:jc w:val="center"/>
        </w:trPr>
        <w:tc>
          <w:tcPr>
            <w:tcW w:w="5807" w:type="dxa"/>
          </w:tcPr>
          <w:p w14:paraId="34694AEC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 xml:space="preserve">02. Prefeitura Municipal Minduri </w:t>
            </w:r>
          </w:p>
        </w:tc>
        <w:tc>
          <w:tcPr>
            <w:tcW w:w="2153" w:type="dxa"/>
          </w:tcPr>
          <w:p w14:paraId="466C16E0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</w:p>
        </w:tc>
      </w:tr>
      <w:tr w:rsidR="00BA0CDC" w:rsidRPr="00C101C8" w14:paraId="72210B6C" w14:textId="77777777" w:rsidTr="00173251">
        <w:trPr>
          <w:jc w:val="center"/>
        </w:trPr>
        <w:tc>
          <w:tcPr>
            <w:tcW w:w="5807" w:type="dxa"/>
          </w:tcPr>
          <w:p w14:paraId="615C443A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2.1 - Gabinete do Prefeito</w:t>
            </w:r>
          </w:p>
        </w:tc>
        <w:tc>
          <w:tcPr>
            <w:tcW w:w="2153" w:type="dxa"/>
          </w:tcPr>
          <w:p w14:paraId="2BB24C2C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592.000,00 </w:t>
            </w:r>
          </w:p>
        </w:tc>
      </w:tr>
      <w:tr w:rsidR="00BA0CDC" w:rsidRPr="00C101C8" w14:paraId="4304120D" w14:textId="77777777" w:rsidTr="00173251">
        <w:trPr>
          <w:jc w:val="center"/>
        </w:trPr>
        <w:tc>
          <w:tcPr>
            <w:tcW w:w="5807" w:type="dxa"/>
          </w:tcPr>
          <w:p w14:paraId="78C02D76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2.1.1 - Gabinete do Prefeito</w:t>
            </w:r>
          </w:p>
        </w:tc>
        <w:tc>
          <w:tcPr>
            <w:tcW w:w="2153" w:type="dxa"/>
          </w:tcPr>
          <w:p w14:paraId="7F9CF230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592.000,00 </w:t>
            </w:r>
          </w:p>
        </w:tc>
      </w:tr>
      <w:tr w:rsidR="00BA0CDC" w:rsidRPr="00C101C8" w14:paraId="1B2435BE" w14:textId="77777777" w:rsidTr="00173251">
        <w:trPr>
          <w:jc w:val="center"/>
        </w:trPr>
        <w:tc>
          <w:tcPr>
            <w:tcW w:w="5807" w:type="dxa"/>
          </w:tcPr>
          <w:p w14:paraId="0E3544E2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2.2 - Secretaria Municipal de Administração e Finanças</w:t>
            </w:r>
          </w:p>
        </w:tc>
        <w:tc>
          <w:tcPr>
            <w:tcW w:w="2153" w:type="dxa"/>
          </w:tcPr>
          <w:p w14:paraId="2CA04282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5.125.880,00 </w:t>
            </w:r>
          </w:p>
        </w:tc>
      </w:tr>
      <w:tr w:rsidR="00BA0CDC" w:rsidRPr="00C101C8" w14:paraId="57E92A65" w14:textId="77777777" w:rsidTr="00173251">
        <w:trPr>
          <w:jc w:val="center"/>
        </w:trPr>
        <w:tc>
          <w:tcPr>
            <w:tcW w:w="5807" w:type="dxa"/>
          </w:tcPr>
          <w:p w14:paraId="572E7C8F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2.2.1 - Secretaria Municipal de Administração e Finanças</w:t>
            </w:r>
          </w:p>
        </w:tc>
        <w:tc>
          <w:tcPr>
            <w:tcW w:w="2153" w:type="dxa"/>
          </w:tcPr>
          <w:p w14:paraId="2D6D5F2E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5.125.880,00 </w:t>
            </w:r>
          </w:p>
        </w:tc>
      </w:tr>
      <w:tr w:rsidR="00BA0CDC" w:rsidRPr="00C101C8" w14:paraId="710BDCB2" w14:textId="77777777" w:rsidTr="00173251">
        <w:trPr>
          <w:jc w:val="center"/>
        </w:trPr>
        <w:tc>
          <w:tcPr>
            <w:tcW w:w="5807" w:type="dxa"/>
          </w:tcPr>
          <w:p w14:paraId="270C57DC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2.3 - Secretaria Municipal de Educação</w:t>
            </w:r>
          </w:p>
        </w:tc>
        <w:tc>
          <w:tcPr>
            <w:tcW w:w="2153" w:type="dxa"/>
          </w:tcPr>
          <w:p w14:paraId="1F934D5E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7.782.790,60 </w:t>
            </w:r>
          </w:p>
        </w:tc>
      </w:tr>
      <w:tr w:rsidR="00BA0CDC" w:rsidRPr="00C101C8" w14:paraId="2117CF1B" w14:textId="77777777" w:rsidTr="00173251">
        <w:trPr>
          <w:jc w:val="center"/>
        </w:trPr>
        <w:tc>
          <w:tcPr>
            <w:tcW w:w="5807" w:type="dxa"/>
          </w:tcPr>
          <w:p w14:paraId="6F1E98CA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2.3.1 - Secretaria Municipal de Educação</w:t>
            </w:r>
          </w:p>
        </w:tc>
        <w:tc>
          <w:tcPr>
            <w:tcW w:w="2153" w:type="dxa"/>
          </w:tcPr>
          <w:p w14:paraId="03D86E9A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7.782.790,60 </w:t>
            </w:r>
          </w:p>
        </w:tc>
      </w:tr>
      <w:tr w:rsidR="00BA0CDC" w:rsidRPr="00C101C8" w14:paraId="41FE3E90" w14:textId="77777777" w:rsidTr="00173251">
        <w:trPr>
          <w:jc w:val="center"/>
        </w:trPr>
        <w:tc>
          <w:tcPr>
            <w:tcW w:w="5807" w:type="dxa"/>
          </w:tcPr>
          <w:p w14:paraId="29710B63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2.4 - Secretaria Municipal de Saúde</w:t>
            </w:r>
          </w:p>
        </w:tc>
        <w:tc>
          <w:tcPr>
            <w:tcW w:w="2153" w:type="dxa"/>
          </w:tcPr>
          <w:p w14:paraId="70CEA0DD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12.796.512,08 </w:t>
            </w:r>
          </w:p>
        </w:tc>
      </w:tr>
      <w:tr w:rsidR="00BA0CDC" w:rsidRPr="00C101C8" w14:paraId="21496C3F" w14:textId="77777777" w:rsidTr="00173251">
        <w:trPr>
          <w:jc w:val="center"/>
        </w:trPr>
        <w:tc>
          <w:tcPr>
            <w:tcW w:w="5807" w:type="dxa"/>
          </w:tcPr>
          <w:p w14:paraId="51B2F2F4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2.4.1 - Fundo Municipal de Saúde</w:t>
            </w:r>
          </w:p>
        </w:tc>
        <w:tc>
          <w:tcPr>
            <w:tcW w:w="2153" w:type="dxa"/>
          </w:tcPr>
          <w:p w14:paraId="591F4FE8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12.796.512,08 </w:t>
            </w:r>
          </w:p>
        </w:tc>
      </w:tr>
      <w:tr w:rsidR="00BA0CDC" w:rsidRPr="00C101C8" w14:paraId="3E72729C" w14:textId="77777777" w:rsidTr="00173251">
        <w:trPr>
          <w:jc w:val="center"/>
        </w:trPr>
        <w:tc>
          <w:tcPr>
            <w:tcW w:w="5807" w:type="dxa"/>
          </w:tcPr>
          <w:p w14:paraId="18CA751F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lastRenderedPageBreak/>
              <w:t>2.5 - Secretaria Municipal de Obras e Serviços Públicos</w:t>
            </w:r>
          </w:p>
        </w:tc>
        <w:tc>
          <w:tcPr>
            <w:tcW w:w="2153" w:type="dxa"/>
          </w:tcPr>
          <w:p w14:paraId="29FBDDA3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5.760.132,00 </w:t>
            </w:r>
          </w:p>
        </w:tc>
      </w:tr>
      <w:tr w:rsidR="00BA0CDC" w:rsidRPr="00C101C8" w14:paraId="6257DC2F" w14:textId="77777777" w:rsidTr="00173251">
        <w:trPr>
          <w:jc w:val="center"/>
        </w:trPr>
        <w:tc>
          <w:tcPr>
            <w:tcW w:w="5807" w:type="dxa"/>
          </w:tcPr>
          <w:p w14:paraId="47A38D95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2.5.1 - Secretaria Municipal de Obras e Serviços Públicos</w:t>
            </w:r>
          </w:p>
        </w:tc>
        <w:tc>
          <w:tcPr>
            <w:tcW w:w="2153" w:type="dxa"/>
          </w:tcPr>
          <w:p w14:paraId="687B6ED5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5.760.132,00 </w:t>
            </w:r>
          </w:p>
        </w:tc>
      </w:tr>
      <w:tr w:rsidR="00BA0CDC" w:rsidRPr="00C101C8" w14:paraId="66797CE9" w14:textId="77777777" w:rsidTr="00173251">
        <w:trPr>
          <w:jc w:val="center"/>
        </w:trPr>
        <w:tc>
          <w:tcPr>
            <w:tcW w:w="5807" w:type="dxa"/>
          </w:tcPr>
          <w:p w14:paraId="5FA6EC1C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2.6 - Desenvolvimento Econômico e Planejamento Urbano</w:t>
            </w:r>
          </w:p>
        </w:tc>
        <w:tc>
          <w:tcPr>
            <w:tcW w:w="2153" w:type="dxa"/>
          </w:tcPr>
          <w:p w14:paraId="21BCE3BD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4.573.897,34 </w:t>
            </w:r>
          </w:p>
        </w:tc>
      </w:tr>
      <w:tr w:rsidR="00BA0CDC" w:rsidRPr="00C101C8" w14:paraId="7E4414AC" w14:textId="77777777" w:rsidTr="00173251">
        <w:trPr>
          <w:jc w:val="center"/>
        </w:trPr>
        <w:tc>
          <w:tcPr>
            <w:tcW w:w="5807" w:type="dxa"/>
          </w:tcPr>
          <w:p w14:paraId="5DB9D9C6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2.6.1 - Desenvolvimento Econômico</w:t>
            </w:r>
          </w:p>
        </w:tc>
        <w:tc>
          <w:tcPr>
            <w:tcW w:w="2153" w:type="dxa"/>
          </w:tcPr>
          <w:p w14:paraId="3DE466AF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1.310.994,00 </w:t>
            </w:r>
          </w:p>
        </w:tc>
      </w:tr>
      <w:tr w:rsidR="00BA0CDC" w:rsidRPr="00C101C8" w14:paraId="594D7033" w14:textId="77777777" w:rsidTr="00173251">
        <w:trPr>
          <w:jc w:val="center"/>
        </w:trPr>
        <w:tc>
          <w:tcPr>
            <w:tcW w:w="5807" w:type="dxa"/>
          </w:tcPr>
          <w:p w14:paraId="14DA072B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2.6.2 - Fundo de Habitação</w:t>
            </w:r>
          </w:p>
        </w:tc>
        <w:tc>
          <w:tcPr>
            <w:tcW w:w="2153" w:type="dxa"/>
          </w:tcPr>
          <w:p w14:paraId="0B51B9B1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162.408,00 </w:t>
            </w:r>
          </w:p>
        </w:tc>
      </w:tr>
      <w:tr w:rsidR="00BA0CDC" w:rsidRPr="00C101C8" w14:paraId="73EAD156" w14:textId="77777777" w:rsidTr="00173251">
        <w:trPr>
          <w:jc w:val="center"/>
        </w:trPr>
        <w:tc>
          <w:tcPr>
            <w:tcW w:w="5807" w:type="dxa"/>
          </w:tcPr>
          <w:p w14:paraId="0AD63783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2.6.3 - Planejamento Urbano</w:t>
            </w:r>
          </w:p>
        </w:tc>
        <w:tc>
          <w:tcPr>
            <w:tcW w:w="2153" w:type="dxa"/>
          </w:tcPr>
          <w:p w14:paraId="571C4E0B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3.100.495,34 </w:t>
            </w:r>
          </w:p>
        </w:tc>
      </w:tr>
      <w:tr w:rsidR="00BA0CDC" w:rsidRPr="00C101C8" w14:paraId="12578C5C" w14:textId="77777777" w:rsidTr="00173251">
        <w:trPr>
          <w:jc w:val="center"/>
        </w:trPr>
        <w:tc>
          <w:tcPr>
            <w:tcW w:w="5807" w:type="dxa"/>
          </w:tcPr>
          <w:p w14:paraId="126DCC2D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2.7 - Secretaria Municipal de Assistência Social</w:t>
            </w:r>
          </w:p>
        </w:tc>
        <w:tc>
          <w:tcPr>
            <w:tcW w:w="2153" w:type="dxa"/>
          </w:tcPr>
          <w:p w14:paraId="193E9E9C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1.236.144,00 </w:t>
            </w:r>
          </w:p>
        </w:tc>
      </w:tr>
      <w:tr w:rsidR="00BA0CDC" w:rsidRPr="00C101C8" w14:paraId="20126F9E" w14:textId="77777777" w:rsidTr="00173251">
        <w:trPr>
          <w:jc w:val="center"/>
        </w:trPr>
        <w:tc>
          <w:tcPr>
            <w:tcW w:w="5807" w:type="dxa"/>
          </w:tcPr>
          <w:p w14:paraId="43B0560D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2.7.1 - Fundo Municipal de Assistência Social</w:t>
            </w:r>
          </w:p>
        </w:tc>
        <w:tc>
          <w:tcPr>
            <w:tcW w:w="2153" w:type="dxa"/>
          </w:tcPr>
          <w:p w14:paraId="5EE20624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1.005.744,00 </w:t>
            </w:r>
          </w:p>
        </w:tc>
      </w:tr>
      <w:tr w:rsidR="00BA0CDC" w:rsidRPr="00C101C8" w14:paraId="1C0D3B91" w14:textId="77777777" w:rsidTr="00173251">
        <w:trPr>
          <w:trHeight w:val="351"/>
          <w:jc w:val="center"/>
        </w:trPr>
        <w:tc>
          <w:tcPr>
            <w:tcW w:w="5807" w:type="dxa"/>
          </w:tcPr>
          <w:p w14:paraId="7E50C062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2.7.2 - Fundo da Criança e do Adolescente</w:t>
            </w:r>
          </w:p>
        </w:tc>
        <w:tc>
          <w:tcPr>
            <w:tcW w:w="2153" w:type="dxa"/>
          </w:tcPr>
          <w:p w14:paraId="7AF17472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230.400,00 </w:t>
            </w:r>
          </w:p>
        </w:tc>
      </w:tr>
      <w:tr w:rsidR="00BA0CDC" w:rsidRPr="00C101C8" w14:paraId="60B35AD9" w14:textId="77777777" w:rsidTr="00173251">
        <w:trPr>
          <w:jc w:val="center"/>
        </w:trPr>
        <w:tc>
          <w:tcPr>
            <w:tcW w:w="5807" w:type="dxa"/>
          </w:tcPr>
          <w:p w14:paraId="42B2F0C8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2.8 - Cultura, Meio Ambiente, Turismo, Esportes E Lazer</w:t>
            </w:r>
          </w:p>
        </w:tc>
        <w:tc>
          <w:tcPr>
            <w:tcW w:w="2153" w:type="dxa"/>
          </w:tcPr>
          <w:p w14:paraId="65CC10F4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1.946.783,98 </w:t>
            </w:r>
          </w:p>
        </w:tc>
      </w:tr>
      <w:tr w:rsidR="00BA0CDC" w:rsidRPr="00C101C8" w14:paraId="4785CF99" w14:textId="77777777" w:rsidTr="00173251">
        <w:trPr>
          <w:jc w:val="center"/>
        </w:trPr>
        <w:tc>
          <w:tcPr>
            <w:tcW w:w="5807" w:type="dxa"/>
          </w:tcPr>
          <w:p w14:paraId="5BB11A7C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2.8.1 - Turismo, Meio Ambiente, Esportes E Lazer</w:t>
            </w:r>
          </w:p>
        </w:tc>
        <w:tc>
          <w:tcPr>
            <w:tcW w:w="2153" w:type="dxa"/>
          </w:tcPr>
          <w:p w14:paraId="3451F737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1.703.249,00 </w:t>
            </w:r>
          </w:p>
        </w:tc>
      </w:tr>
      <w:tr w:rsidR="00BA0CDC" w:rsidRPr="00C101C8" w14:paraId="55C2F122" w14:textId="77777777" w:rsidTr="00173251">
        <w:trPr>
          <w:jc w:val="center"/>
        </w:trPr>
        <w:tc>
          <w:tcPr>
            <w:tcW w:w="5807" w:type="dxa"/>
          </w:tcPr>
          <w:p w14:paraId="7379F985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color w:val="000000"/>
                <w:sz w:val="24"/>
                <w:szCs w:val="24"/>
              </w:rPr>
              <w:t>2.8.2 - Fundo de Cultura</w:t>
            </w:r>
          </w:p>
        </w:tc>
        <w:tc>
          <w:tcPr>
            <w:tcW w:w="2153" w:type="dxa"/>
          </w:tcPr>
          <w:p w14:paraId="29665476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243.534,98 </w:t>
            </w:r>
          </w:p>
        </w:tc>
      </w:tr>
      <w:tr w:rsidR="00BA0CDC" w:rsidRPr="00C101C8" w14:paraId="1C659885" w14:textId="77777777" w:rsidTr="00173251">
        <w:trPr>
          <w:jc w:val="center"/>
        </w:trPr>
        <w:tc>
          <w:tcPr>
            <w:tcW w:w="5807" w:type="dxa"/>
          </w:tcPr>
          <w:p w14:paraId="32A97D05" w14:textId="77777777" w:rsidR="00BA0CDC" w:rsidRPr="00C101C8" w:rsidRDefault="00BA0CDC" w:rsidP="00173251">
            <w:pPr>
              <w:spacing w:after="0"/>
              <w:ind w:left="708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Soma</w:t>
            </w:r>
          </w:p>
        </w:tc>
        <w:tc>
          <w:tcPr>
            <w:tcW w:w="2153" w:type="dxa"/>
          </w:tcPr>
          <w:p w14:paraId="2B2DF03A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39.814.140,00</w:t>
            </w:r>
          </w:p>
        </w:tc>
      </w:tr>
      <w:tr w:rsidR="00BA0CDC" w:rsidRPr="00C101C8" w14:paraId="6E671D14" w14:textId="77777777" w:rsidTr="00173251">
        <w:trPr>
          <w:jc w:val="center"/>
        </w:trPr>
        <w:tc>
          <w:tcPr>
            <w:tcW w:w="5807" w:type="dxa"/>
          </w:tcPr>
          <w:p w14:paraId="0098E9AE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03. Instituto de Previdência do Município de Minduri</w:t>
            </w:r>
          </w:p>
        </w:tc>
        <w:tc>
          <w:tcPr>
            <w:tcW w:w="2153" w:type="dxa"/>
          </w:tcPr>
          <w:p w14:paraId="05497701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</w:p>
        </w:tc>
      </w:tr>
      <w:tr w:rsidR="00BA0CDC" w:rsidRPr="00C101C8" w14:paraId="4ACD0FA9" w14:textId="77777777" w:rsidTr="00173251">
        <w:trPr>
          <w:jc w:val="center"/>
        </w:trPr>
        <w:tc>
          <w:tcPr>
            <w:tcW w:w="5807" w:type="dxa"/>
          </w:tcPr>
          <w:p w14:paraId="04D38B0D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3.3 - Instituto de Previdência Municipal de Minduri</w:t>
            </w:r>
          </w:p>
        </w:tc>
        <w:tc>
          <w:tcPr>
            <w:tcW w:w="2153" w:type="dxa"/>
          </w:tcPr>
          <w:p w14:paraId="428A32D6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6.907.500,00 </w:t>
            </w:r>
          </w:p>
        </w:tc>
      </w:tr>
      <w:tr w:rsidR="00BA0CDC" w:rsidRPr="00C101C8" w14:paraId="464D4F7E" w14:textId="77777777" w:rsidTr="00173251">
        <w:trPr>
          <w:jc w:val="center"/>
        </w:trPr>
        <w:tc>
          <w:tcPr>
            <w:tcW w:w="5807" w:type="dxa"/>
          </w:tcPr>
          <w:p w14:paraId="37DEB105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3.3.1 - Instituto de Previdência Municipal de Minduri</w:t>
            </w:r>
          </w:p>
        </w:tc>
        <w:tc>
          <w:tcPr>
            <w:tcW w:w="2153" w:type="dxa"/>
          </w:tcPr>
          <w:p w14:paraId="7539D27F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6.907.500,00 </w:t>
            </w:r>
          </w:p>
        </w:tc>
      </w:tr>
      <w:tr w:rsidR="00BA0CDC" w:rsidRPr="00C101C8" w14:paraId="00AB517D" w14:textId="77777777" w:rsidTr="00173251">
        <w:trPr>
          <w:jc w:val="center"/>
        </w:trPr>
        <w:tc>
          <w:tcPr>
            <w:tcW w:w="5807" w:type="dxa"/>
          </w:tcPr>
          <w:p w14:paraId="1EEF6A45" w14:textId="77777777" w:rsidR="00BA0CDC" w:rsidRPr="00C101C8" w:rsidRDefault="00BA0CDC" w:rsidP="00173251">
            <w:pPr>
              <w:spacing w:after="0"/>
              <w:ind w:left="708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Soma</w:t>
            </w:r>
          </w:p>
        </w:tc>
        <w:tc>
          <w:tcPr>
            <w:tcW w:w="2153" w:type="dxa"/>
          </w:tcPr>
          <w:p w14:paraId="61CC9635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bCs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6.907.500,00 </w:t>
            </w:r>
          </w:p>
        </w:tc>
      </w:tr>
      <w:tr w:rsidR="00BA0CDC" w:rsidRPr="00C101C8" w14:paraId="7ACB8B3D" w14:textId="77777777" w:rsidTr="00173251">
        <w:trPr>
          <w:jc w:val="center"/>
        </w:trPr>
        <w:tc>
          <w:tcPr>
            <w:tcW w:w="5807" w:type="dxa"/>
          </w:tcPr>
          <w:p w14:paraId="4761E0E8" w14:textId="77777777" w:rsidR="00BA0CDC" w:rsidRPr="00C101C8" w:rsidRDefault="00BA0CDC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Total da Despesa Fixada</w:t>
            </w:r>
          </w:p>
        </w:tc>
        <w:tc>
          <w:tcPr>
            <w:tcW w:w="2153" w:type="dxa"/>
          </w:tcPr>
          <w:p w14:paraId="10FDFC7A" w14:textId="77777777" w:rsidR="00BA0CDC" w:rsidRPr="00C101C8" w:rsidRDefault="00BA0CDC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48.393.640,00</w:t>
            </w:r>
          </w:p>
        </w:tc>
      </w:tr>
    </w:tbl>
    <w:p w14:paraId="6DA9A8D4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Fonts w:ascii="Bookman Old Style" w:hAnsi="Bookman Old Style"/>
          <w:color w:val="1B1C1D"/>
          <w:bdr w:val="none" w:sz="0" w:space="0" w:color="auto" w:frame="1"/>
        </w:rPr>
      </w:pPr>
    </w:p>
    <w:p w14:paraId="20BECF05" w14:textId="77777777" w:rsidR="00C101C8" w:rsidRPr="00C101C8" w:rsidRDefault="00C101C8" w:rsidP="00C101C8">
      <w:pPr>
        <w:spacing w:line="360" w:lineRule="auto"/>
        <w:ind w:firstLine="1134"/>
        <w:jc w:val="both"/>
        <w:rPr>
          <w:rFonts w:ascii="Bookman Old Style" w:eastAsia="Times New Roman" w:hAnsi="Bookman Old Style"/>
          <w:sz w:val="24"/>
          <w:szCs w:val="24"/>
        </w:rPr>
      </w:pPr>
      <w:r w:rsidRPr="00C101C8">
        <w:rPr>
          <w:rFonts w:ascii="Bookman Old Style" w:eastAsia="Times New Roman" w:hAnsi="Bookman Old Style"/>
          <w:b/>
          <w:sz w:val="24"/>
          <w:szCs w:val="24"/>
        </w:rPr>
        <w:t>b)</w:t>
      </w:r>
      <w:r w:rsidRPr="00C101C8">
        <w:rPr>
          <w:rFonts w:ascii="Bookman Old Style" w:eastAsia="Times New Roman" w:hAnsi="Bookman Old Style"/>
          <w:sz w:val="24"/>
          <w:szCs w:val="24"/>
        </w:rPr>
        <w:t xml:space="preserve"> Classificação Funcional</w:t>
      </w:r>
    </w:p>
    <w:tbl>
      <w:tblPr>
        <w:tblW w:w="7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807"/>
        <w:gridCol w:w="2176"/>
      </w:tblGrid>
      <w:tr w:rsidR="00C101C8" w:rsidRPr="00C101C8" w14:paraId="460BE28D" w14:textId="77777777" w:rsidTr="00173251">
        <w:trPr>
          <w:jc w:val="center"/>
        </w:trPr>
        <w:tc>
          <w:tcPr>
            <w:tcW w:w="5807" w:type="dxa"/>
          </w:tcPr>
          <w:p w14:paraId="748AD316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01 - Legislativa</w:t>
            </w:r>
          </w:p>
        </w:tc>
        <w:tc>
          <w:tcPr>
            <w:tcW w:w="2176" w:type="dxa"/>
          </w:tcPr>
          <w:p w14:paraId="0CD0EC74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1.672.000,00 </w:t>
            </w:r>
          </w:p>
        </w:tc>
      </w:tr>
      <w:tr w:rsidR="00C101C8" w:rsidRPr="00C101C8" w14:paraId="06C49184" w14:textId="77777777" w:rsidTr="00173251">
        <w:trPr>
          <w:jc w:val="center"/>
        </w:trPr>
        <w:tc>
          <w:tcPr>
            <w:tcW w:w="5807" w:type="dxa"/>
          </w:tcPr>
          <w:p w14:paraId="50FF0ED8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04 - Administração</w:t>
            </w:r>
          </w:p>
        </w:tc>
        <w:tc>
          <w:tcPr>
            <w:tcW w:w="2176" w:type="dxa"/>
          </w:tcPr>
          <w:p w14:paraId="63E94337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6.135.960,00 </w:t>
            </w:r>
          </w:p>
        </w:tc>
      </w:tr>
      <w:tr w:rsidR="00C101C8" w:rsidRPr="00C101C8" w14:paraId="14B28396" w14:textId="77777777" w:rsidTr="00173251">
        <w:trPr>
          <w:jc w:val="center"/>
        </w:trPr>
        <w:tc>
          <w:tcPr>
            <w:tcW w:w="5807" w:type="dxa"/>
          </w:tcPr>
          <w:p w14:paraId="3E0F2415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06 - Segurança Pública</w:t>
            </w:r>
          </w:p>
        </w:tc>
        <w:tc>
          <w:tcPr>
            <w:tcW w:w="2176" w:type="dxa"/>
          </w:tcPr>
          <w:p w14:paraId="65E81D22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237.000,00 </w:t>
            </w:r>
          </w:p>
        </w:tc>
      </w:tr>
      <w:tr w:rsidR="00C101C8" w:rsidRPr="00C101C8" w14:paraId="74AE0244" w14:textId="77777777" w:rsidTr="00173251">
        <w:trPr>
          <w:jc w:val="center"/>
        </w:trPr>
        <w:tc>
          <w:tcPr>
            <w:tcW w:w="5807" w:type="dxa"/>
          </w:tcPr>
          <w:p w14:paraId="1F6EC9FE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08 - Assistência Social</w:t>
            </w:r>
          </w:p>
        </w:tc>
        <w:tc>
          <w:tcPr>
            <w:tcW w:w="2176" w:type="dxa"/>
          </w:tcPr>
          <w:p w14:paraId="7847C719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1.236.144,00 </w:t>
            </w:r>
          </w:p>
        </w:tc>
      </w:tr>
      <w:tr w:rsidR="00C101C8" w:rsidRPr="00C101C8" w14:paraId="1AE4D134" w14:textId="77777777" w:rsidTr="00173251">
        <w:trPr>
          <w:jc w:val="center"/>
        </w:trPr>
        <w:tc>
          <w:tcPr>
            <w:tcW w:w="5807" w:type="dxa"/>
          </w:tcPr>
          <w:p w14:paraId="5299D207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09 - Previdência Social</w:t>
            </w:r>
          </w:p>
        </w:tc>
        <w:tc>
          <w:tcPr>
            <w:tcW w:w="2176" w:type="dxa"/>
          </w:tcPr>
          <w:p w14:paraId="721B42F6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6.602.420,00 </w:t>
            </w:r>
          </w:p>
        </w:tc>
      </w:tr>
      <w:tr w:rsidR="00C101C8" w:rsidRPr="00C101C8" w14:paraId="6E9BB3FF" w14:textId="77777777" w:rsidTr="00173251">
        <w:trPr>
          <w:jc w:val="center"/>
        </w:trPr>
        <w:tc>
          <w:tcPr>
            <w:tcW w:w="5807" w:type="dxa"/>
          </w:tcPr>
          <w:p w14:paraId="573A78DA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10 - Saúde</w:t>
            </w:r>
          </w:p>
        </w:tc>
        <w:tc>
          <w:tcPr>
            <w:tcW w:w="2176" w:type="dxa"/>
          </w:tcPr>
          <w:p w14:paraId="793B2F8A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12.796.512,08 </w:t>
            </w:r>
          </w:p>
        </w:tc>
      </w:tr>
      <w:tr w:rsidR="00C101C8" w:rsidRPr="00C101C8" w14:paraId="335EB7F3" w14:textId="77777777" w:rsidTr="00173251">
        <w:trPr>
          <w:jc w:val="center"/>
        </w:trPr>
        <w:tc>
          <w:tcPr>
            <w:tcW w:w="5807" w:type="dxa"/>
          </w:tcPr>
          <w:p w14:paraId="66552902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12 - Educação</w:t>
            </w:r>
          </w:p>
        </w:tc>
        <w:tc>
          <w:tcPr>
            <w:tcW w:w="2176" w:type="dxa"/>
          </w:tcPr>
          <w:p w14:paraId="6C1316CD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7.146.290,60 </w:t>
            </w:r>
          </w:p>
        </w:tc>
      </w:tr>
      <w:tr w:rsidR="00C101C8" w:rsidRPr="00C101C8" w14:paraId="3A66486D" w14:textId="77777777" w:rsidTr="00173251">
        <w:trPr>
          <w:jc w:val="center"/>
        </w:trPr>
        <w:tc>
          <w:tcPr>
            <w:tcW w:w="5807" w:type="dxa"/>
          </w:tcPr>
          <w:p w14:paraId="53C3BA52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lastRenderedPageBreak/>
              <w:t>13 - Cultura</w:t>
            </w:r>
          </w:p>
        </w:tc>
        <w:tc>
          <w:tcPr>
            <w:tcW w:w="2176" w:type="dxa"/>
          </w:tcPr>
          <w:p w14:paraId="16CFBBDA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1.692.703,98 </w:t>
            </w:r>
          </w:p>
        </w:tc>
      </w:tr>
      <w:tr w:rsidR="00C101C8" w:rsidRPr="00C101C8" w14:paraId="14C131C5" w14:textId="77777777" w:rsidTr="00173251">
        <w:trPr>
          <w:jc w:val="center"/>
        </w:trPr>
        <w:tc>
          <w:tcPr>
            <w:tcW w:w="5807" w:type="dxa"/>
          </w:tcPr>
          <w:p w14:paraId="00F55A37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15 - Urbanismo</w:t>
            </w:r>
          </w:p>
        </w:tc>
        <w:tc>
          <w:tcPr>
            <w:tcW w:w="2176" w:type="dxa"/>
          </w:tcPr>
          <w:p w14:paraId="5F929093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7.575.427,34 </w:t>
            </w:r>
          </w:p>
        </w:tc>
      </w:tr>
      <w:tr w:rsidR="00C101C8" w:rsidRPr="00C101C8" w14:paraId="29B11C81" w14:textId="77777777" w:rsidTr="00173251">
        <w:trPr>
          <w:jc w:val="center"/>
        </w:trPr>
        <w:tc>
          <w:tcPr>
            <w:tcW w:w="5807" w:type="dxa"/>
          </w:tcPr>
          <w:p w14:paraId="529F13C1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16 - Habitação</w:t>
            </w:r>
          </w:p>
        </w:tc>
        <w:tc>
          <w:tcPr>
            <w:tcW w:w="2176" w:type="dxa"/>
          </w:tcPr>
          <w:p w14:paraId="3BC5AE00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162.408,00 </w:t>
            </w:r>
          </w:p>
        </w:tc>
      </w:tr>
      <w:tr w:rsidR="00C101C8" w:rsidRPr="00C101C8" w14:paraId="4A987511" w14:textId="77777777" w:rsidTr="00173251">
        <w:trPr>
          <w:jc w:val="center"/>
        </w:trPr>
        <w:tc>
          <w:tcPr>
            <w:tcW w:w="5807" w:type="dxa"/>
          </w:tcPr>
          <w:p w14:paraId="0A9F46ED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17 - Saneamento</w:t>
            </w:r>
          </w:p>
        </w:tc>
        <w:tc>
          <w:tcPr>
            <w:tcW w:w="2176" w:type="dxa"/>
          </w:tcPr>
          <w:p w14:paraId="1B709F35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779.000,00 </w:t>
            </w:r>
          </w:p>
        </w:tc>
      </w:tr>
      <w:tr w:rsidR="00C101C8" w:rsidRPr="00C101C8" w14:paraId="6A621E58" w14:textId="77777777" w:rsidTr="00173251">
        <w:trPr>
          <w:jc w:val="center"/>
        </w:trPr>
        <w:tc>
          <w:tcPr>
            <w:tcW w:w="5807" w:type="dxa"/>
          </w:tcPr>
          <w:p w14:paraId="55CFEB96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18 - Gestão Ambiental</w:t>
            </w:r>
          </w:p>
        </w:tc>
        <w:tc>
          <w:tcPr>
            <w:tcW w:w="2176" w:type="dxa"/>
          </w:tcPr>
          <w:p w14:paraId="248DAE3D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20.000,00 </w:t>
            </w:r>
          </w:p>
        </w:tc>
      </w:tr>
      <w:tr w:rsidR="00C101C8" w:rsidRPr="00C101C8" w14:paraId="4591B500" w14:textId="77777777" w:rsidTr="00173251">
        <w:trPr>
          <w:jc w:val="center"/>
        </w:trPr>
        <w:tc>
          <w:tcPr>
            <w:tcW w:w="5807" w:type="dxa"/>
          </w:tcPr>
          <w:p w14:paraId="5132FB0C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19 - Ciência e Tecnologia</w:t>
            </w:r>
          </w:p>
        </w:tc>
        <w:tc>
          <w:tcPr>
            <w:tcW w:w="2176" w:type="dxa"/>
          </w:tcPr>
          <w:p w14:paraId="2BD5D679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636.500,00 </w:t>
            </w:r>
          </w:p>
        </w:tc>
      </w:tr>
      <w:tr w:rsidR="00C101C8" w:rsidRPr="00C101C8" w14:paraId="6B3D2F9C" w14:textId="77777777" w:rsidTr="00173251">
        <w:trPr>
          <w:jc w:val="center"/>
        </w:trPr>
        <w:tc>
          <w:tcPr>
            <w:tcW w:w="5807" w:type="dxa"/>
          </w:tcPr>
          <w:p w14:paraId="01D9A110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20 - Agricultura</w:t>
            </w:r>
          </w:p>
        </w:tc>
        <w:tc>
          <w:tcPr>
            <w:tcW w:w="2176" w:type="dxa"/>
          </w:tcPr>
          <w:p w14:paraId="1504910C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248.444,00 </w:t>
            </w:r>
          </w:p>
        </w:tc>
      </w:tr>
      <w:tr w:rsidR="00C101C8" w:rsidRPr="00C101C8" w14:paraId="6E469F74" w14:textId="77777777" w:rsidTr="00173251">
        <w:trPr>
          <w:jc w:val="center"/>
        </w:trPr>
        <w:tc>
          <w:tcPr>
            <w:tcW w:w="5807" w:type="dxa"/>
          </w:tcPr>
          <w:p w14:paraId="255851A2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22 - Indústria</w:t>
            </w:r>
          </w:p>
        </w:tc>
        <w:tc>
          <w:tcPr>
            <w:tcW w:w="2176" w:type="dxa"/>
          </w:tcPr>
          <w:p w14:paraId="4840854C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1.005.550,00 </w:t>
            </w:r>
          </w:p>
        </w:tc>
      </w:tr>
      <w:tr w:rsidR="00C101C8" w:rsidRPr="00C101C8" w14:paraId="564ED9BE" w14:textId="77777777" w:rsidTr="00173251">
        <w:trPr>
          <w:jc w:val="center"/>
        </w:trPr>
        <w:tc>
          <w:tcPr>
            <w:tcW w:w="5807" w:type="dxa"/>
          </w:tcPr>
          <w:p w14:paraId="26602618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23 - Comércio e Serviços</w:t>
            </w:r>
          </w:p>
        </w:tc>
        <w:tc>
          <w:tcPr>
            <w:tcW w:w="2176" w:type="dxa"/>
          </w:tcPr>
          <w:p w14:paraId="51A2316C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4.000,00 </w:t>
            </w:r>
          </w:p>
        </w:tc>
      </w:tr>
      <w:tr w:rsidR="00C101C8" w:rsidRPr="00C101C8" w14:paraId="143A9BE9" w14:textId="77777777" w:rsidTr="00173251">
        <w:trPr>
          <w:jc w:val="center"/>
        </w:trPr>
        <w:tc>
          <w:tcPr>
            <w:tcW w:w="5807" w:type="dxa"/>
          </w:tcPr>
          <w:p w14:paraId="2A04423D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24 - Comunicações</w:t>
            </w:r>
          </w:p>
        </w:tc>
        <w:tc>
          <w:tcPr>
            <w:tcW w:w="2176" w:type="dxa"/>
          </w:tcPr>
          <w:p w14:paraId="006DED70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2.500,00 </w:t>
            </w:r>
          </w:p>
        </w:tc>
      </w:tr>
      <w:tr w:rsidR="00C101C8" w:rsidRPr="00C101C8" w14:paraId="140663D2" w14:textId="77777777" w:rsidTr="00173251">
        <w:trPr>
          <w:jc w:val="center"/>
        </w:trPr>
        <w:tc>
          <w:tcPr>
            <w:tcW w:w="5807" w:type="dxa"/>
          </w:tcPr>
          <w:p w14:paraId="277BF24B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26 - Transporte</w:t>
            </w:r>
          </w:p>
        </w:tc>
        <w:tc>
          <w:tcPr>
            <w:tcW w:w="2176" w:type="dxa"/>
          </w:tcPr>
          <w:p w14:paraId="590AF283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196.700,00 </w:t>
            </w:r>
          </w:p>
        </w:tc>
      </w:tr>
      <w:tr w:rsidR="00C101C8" w:rsidRPr="00C101C8" w14:paraId="3D293572" w14:textId="77777777" w:rsidTr="00173251">
        <w:trPr>
          <w:jc w:val="center"/>
        </w:trPr>
        <w:tc>
          <w:tcPr>
            <w:tcW w:w="5807" w:type="dxa"/>
          </w:tcPr>
          <w:p w14:paraId="54303160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27 - Desporto e Lazer</w:t>
            </w:r>
          </w:p>
        </w:tc>
        <w:tc>
          <w:tcPr>
            <w:tcW w:w="2176" w:type="dxa"/>
          </w:tcPr>
          <w:p w14:paraId="57E311A8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234.080,00 </w:t>
            </w:r>
          </w:p>
        </w:tc>
      </w:tr>
      <w:tr w:rsidR="00C101C8" w:rsidRPr="00C101C8" w14:paraId="32910B5D" w14:textId="77777777" w:rsidTr="00173251">
        <w:trPr>
          <w:jc w:val="center"/>
        </w:trPr>
        <w:tc>
          <w:tcPr>
            <w:tcW w:w="5807" w:type="dxa"/>
          </w:tcPr>
          <w:p w14:paraId="70F420F7" w14:textId="77777777" w:rsidR="00C101C8" w:rsidRPr="00C101C8" w:rsidRDefault="00C101C8" w:rsidP="00173251">
            <w:pPr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99 - Reserva de Contingencia/RPPS</w:t>
            </w:r>
          </w:p>
        </w:tc>
        <w:tc>
          <w:tcPr>
            <w:tcW w:w="2176" w:type="dxa"/>
          </w:tcPr>
          <w:p w14:paraId="60A199AA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 xml:space="preserve"> 10.000,00 </w:t>
            </w:r>
          </w:p>
        </w:tc>
      </w:tr>
      <w:tr w:rsidR="00C101C8" w:rsidRPr="00C101C8" w14:paraId="6525ACAC" w14:textId="77777777" w:rsidTr="00173251">
        <w:trPr>
          <w:jc w:val="center"/>
        </w:trPr>
        <w:tc>
          <w:tcPr>
            <w:tcW w:w="5807" w:type="dxa"/>
          </w:tcPr>
          <w:p w14:paraId="016DCB40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Total Da Despesa Fixada</w:t>
            </w:r>
          </w:p>
        </w:tc>
        <w:tc>
          <w:tcPr>
            <w:tcW w:w="2176" w:type="dxa"/>
          </w:tcPr>
          <w:p w14:paraId="6C1B0F45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bCs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b/>
                <w:bCs/>
                <w:sz w:val="24"/>
                <w:szCs w:val="24"/>
              </w:rPr>
              <w:t xml:space="preserve"> 48.393.640,00 </w:t>
            </w:r>
          </w:p>
        </w:tc>
      </w:tr>
    </w:tbl>
    <w:p w14:paraId="715E295C" w14:textId="77777777" w:rsidR="00C101C8" w:rsidRPr="00C101C8" w:rsidRDefault="00C101C8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</w:p>
    <w:p w14:paraId="44659752" w14:textId="77777777" w:rsidR="00C101C8" w:rsidRPr="00C101C8" w:rsidRDefault="00C101C8" w:rsidP="00C101C8">
      <w:pPr>
        <w:spacing w:line="360" w:lineRule="auto"/>
        <w:jc w:val="both"/>
        <w:rPr>
          <w:rFonts w:ascii="Bookman Old Style" w:eastAsia="Times New Roman" w:hAnsi="Bookman Old Style"/>
          <w:sz w:val="24"/>
          <w:szCs w:val="24"/>
        </w:rPr>
      </w:pPr>
      <w:r w:rsidRPr="00C101C8">
        <w:rPr>
          <w:rFonts w:ascii="Bookman Old Style" w:eastAsia="Times New Roman" w:hAnsi="Bookman Old Style"/>
          <w:b/>
          <w:sz w:val="24"/>
          <w:szCs w:val="24"/>
        </w:rPr>
        <w:t>c)</w:t>
      </w:r>
      <w:r w:rsidRPr="00C101C8">
        <w:rPr>
          <w:rFonts w:ascii="Bookman Old Style" w:eastAsia="Times New Roman" w:hAnsi="Bookman Old Style"/>
          <w:sz w:val="24"/>
          <w:szCs w:val="24"/>
        </w:rPr>
        <w:t xml:space="preserve"> Classificação por Natureza</w:t>
      </w:r>
    </w:p>
    <w:tbl>
      <w:tblPr>
        <w:tblW w:w="7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665"/>
        <w:gridCol w:w="2300"/>
      </w:tblGrid>
      <w:tr w:rsidR="00C101C8" w:rsidRPr="00C101C8" w14:paraId="08C135AB" w14:textId="77777777" w:rsidTr="00173251">
        <w:trPr>
          <w:jc w:val="center"/>
        </w:trPr>
        <w:tc>
          <w:tcPr>
            <w:tcW w:w="5665" w:type="dxa"/>
          </w:tcPr>
          <w:p w14:paraId="086B0A05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3. Despesas Correntes</w:t>
            </w:r>
          </w:p>
        </w:tc>
        <w:tc>
          <w:tcPr>
            <w:tcW w:w="2300" w:type="dxa"/>
          </w:tcPr>
          <w:p w14:paraId="0D6C2482" w14:textId="77777777" w:rsidR="00C101C8" w:rsidRPr="00C101C8" w:rsidRDefault="00C101C8" w:rsidP="00173251">
            <w:pPr>
              <w:spacing w:after="0" w:line="360" w:lineRule="auto"/>
              <w:jc w:val="both"/>
              <w:rPr>
                <w:rFonts w:ascii="Bookman Old Style" w:eastAsia="Times New Roman" w:hAnsi="Bookman Old Style"/>
                <w:sz w:val="24"/>
                <w:szCs w:val="24"/>
              </w:rPr>
            </w:pPr>
          </w:p>
        </w:tc>
      </w:tr>
      <w:tr w:rsidR="00C101C8" w:rsidRPr="00C101C8" w14:paraId="2A8DA5E9" w14:textId="77777777" w:rsidTr="00173251">
        <w:trPr>
          <w:jc w:val="center"/>
        </w:trPr>
        <w:tc>
          <w:tcPr>
            <w:tcW w:w="5665" w:type="dxa"/>
          </w:tcPr>
          <w:p w14:paraId="77349B90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03.01. Pessoal e Encargos Sociais</w:t>
            </w:r>
          </w:p>
        </w:tc>
        <w:tc>
          <w:tcPr>
            <w:tcW w:w="2300" w:type="dxa"/>
          </w:tcPr>
          <w:p w14:paraId="3840D73A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22.522.848,00</w:t>
            </w:r>
          </w:p>
        </w:tc>
      </w:tr>
      <w:tr w:rsidR="00C101C8" w:rsidRPr="00C101C8" w14:paraId="7F9A8126" w14:textId="77777777" w:rsidTr="00173251">
        <w:trPr>
          <w:jc w:val="center"/>
        </w:trPr>
        <w:tc>
          <w:tcPr>
            <w:tcW w:w="5665" w:type="dxa"/>
          </w:tcPr>
          <w:p w14:paraId="1722AD52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 xml:space="preserve">03.02 Juros e Encargos da Dívida </w:t>
            </w:r>
          </w:p>
        </w:tc>
        <w:tc>
          <w:tcPr>
            <w:tcW w:w="2300" w:type="dxa"/>
          </w:tcPr>
          <w:p w14:paraId="285FD5D1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0,00</w:t>
            </w:r>
          </w:p>
        </w:tc>
      </w:tr>
      <w:tr w:rsidR="00C101C8" w:rsidRPr="00C101C8" w14:paraId="48856BDF" w14:textId="77777777" w:rsidTr="00173251">
        <w:trPr>
          <w:jc w:val="center"/>
        </w:trPr>
        <w:tc>
          <w:tcPr>
            <w:tcW w:w="5665" w:type="dxa"/>
          </w:tcPr>
          <w:p w14:paraId="655980EB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03.03. Outras Despesas Correntes</w:t>
            </w:r>
          </w:p>
        </w:tc>
        <w:tc>
          <w:tcPr>
            <w:tcW w:w="2300" w:type="dxa"/>
          </w:tcPr>
          <w:p w14:paraId="35B3A9CA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20.626.001,56</w:t>
            </w:r>
          </w:p>
        </w:tc>
      </w:tr>
      <w:tr w:rsidR="00C101C8" w:rsidRPr="00C101C8" w14:paraId="072E86D1" w14:textId="77777777" w:rsidTr="00173251">
        <w:trPr>
          <w:jc w:val="center"/>
        </w:trPr>
        <w:tc>
          <w:tcPr>
            <w:tcW w:w="5665" w:type="dxa"/>
          </w:tcPr>
          <w:p w14:paraId="41881A69" w14:textId="77777777" w:rsidR="00C101C8" w:rsidRPr="00C101C8" w:rsidRDefault="00C101C8" w:rsidP="00173251">
            <w:pPr>
              <w:spacing w:after="0"/>
              <w:ind w:firstLine="56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Soma</w:t>
            </w:r>
          </w:p>
        </w:tc>
        <w:tc>
          <w:tcPr>
            <w:tcW w:w="2300" w:type="dxa"/>
          </w:tcPr>
          <w:p w14:paraId="1D6A042A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43.148.849,56</w:t>
            </w:r>
          </w:p>
        </w:tc>
      </w:tr>
      <w:tr w:rsidR="00C101C8" w:rsidRPr="00C101C8" w14:paraId="18904F9E" w14:textId="77777777" w:rsidTr="00173251">
        <w:trPr>
          <w:jc w:val="center"/>
        </w:trPr>
        <w:tc>
          <w:tcPr>
            <w:tcW w:w="5665" w:type="dxa"/>
          </w:tcPr>
          <w:p w14:paraId="1EF6C550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4. Despesas de Capital</w:t>
            </w:r>
          </w:p>
        </w:tc>
        <w:tc>
          <w:tcPr>
            <w:tcW w:w="2300" w:type="dxa"/>
          </w:tcPr>
          <w:p w14:paraId="7BFC492D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</w:p>
        </w:tc>
      </w:tr>
      <w:tr w:rsidR="00C101C8" w:rsidRPr="00C101C8" w14:paraId="61FA2626" w14:textId="77777777" w:rsidTr="00173251">
        <w:trPr>
          <w:jc w:val="center"/>
        </w:trPr>
        <w:tc>
          <w:tcPr>
            <w:tcW w:w="5665" w:type="dxa"/>
          </w:tcPr>
          <w:p w14:paraId="734B1512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04.04. Investimentos</w:t>
            </w:r>
          </w:p>
        </w:tc>
        <w:tc>
          <w:tcPr>
            <w:tcW w:w="2300" w:type="dxa"/>
          </w:tcPr>
          <w:p w14:paraId="227447FB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5.232.282,17</w:t>
            </w:r>
          </w:p>
        </w:tc>
      </w:tr>
      <w:tr w:rsidR="00C101C8" w:rsidRPr="00C101C8" w14:paraId="2BB2AA4A" w14:textId="77777777" w:rsidTr="00173251">
        <w:trPr>
          <w:jc w:val="center"/>
        </w:trPr>
        <w:tc>
          <w:tcPr>
            <w:tcW w:w="5665" w:type="dxa"/>
          </w:tcPr>
          <w:p w14:paraId="549661F6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sz w:val="24"/>
                <w:szCs w:val="24"/>
              </w:rPr>
              <w:t>04.06. Amortização da Dívida</w:t>
            </w:r>
          </w:p>
        </w:tc>
        <w:tc>
          <w:tcPr>
            <w:tcW w:w="2300" w:type="dxa"/>
          </w:tcPr>
          <w:p w14:paraId="2838F243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2.508,27</w:t>
            </w:r>
          </w:p>
        </w:tc>
      </w:tr>
      <w:tr w:rsidR="00C101C8" w:rsidRPr="00C101C8" w14:paraId="4DDF2160" w14:textId="77777777" w:rsidTr="00173251">
        <w:trPr>
          <w:jc w:val="center"/>
        </w:trPr>
        <w:tc>
          <w:tcPr>
            <w:tcW w:w="5665" w:type="dxa"/>
          </w:tcPr>
          <w:p w14:paraId="003BAA56" w14:textId="77777777" w:rsidR="00C101C8" w:rsidRPr="00C101C8" w:rsidRDefault="00C101C8" w:rsidP="00173251">
            <w:pPr>
              <w:spacing w:after="0"/>
              <w:ind w:firstLine="56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Soma</w:t>
            </w:r>
          </w:p>
        </w:tc>
        <w:tc>
          <w:tcPr>
            <w:tcW w:w="2300" w:type="dxa"/>
          </w:tcPr>
          <w:p w14:paraId="0C02435E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hAnsi="Bookman Old Style"/>
                <w:sz w:val="24"/>
                <w:szCs w:val="24"/>
              </w:rPr>
              <w:t>5.234.790,44</w:t>
            </w:r>
          </w:p>
        </w:tc>
      </w:tr>
      <w:tr w:rsidR="00C101C8" w:rsidRPr="00C101C8" w14:paraId="58E68A92" w14:textId="77777777" w:rsidTr="00173251">
        <w:trPr>
          <w:jc w:val="center"/>
        </w:trPr>
        <w:tc>
          <w:tcPr>
            <w:tcW w:w="5665" w:type="dxa"/>
          </w:tcPr>
          <w:p w14:paraId="041038E2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9. Reserva de Contingência</w:t>
            </w:r>
          </w:p>
        </w:tc>
        <w:tc>
          <w:tcPr>
            <w:tcW w:w="2300" w:type="dxa"/>
          </w:tcPr>
          <w:p w14:paraId="7D62F88F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10.000,00</w:t>
            </w:r>
          </w:p>
        </w:tc>
      </w:tr>
      <w:tr w:rsidR="00C101C8" w:rsidRPr="00C101C8" w14:paraId="30C4A21C" w14:textId="77777777" w:rsidTr="00173251">
        <w:trPr>
          <w:jc w:val="center"/>
        </w:trPr>
        <w:tc>
          <w:tcPr>
            <w:tcW w:w="5665" w:type="dxa"/>
          </w:tcPr>
          <w:p w14:paraId="1F5EF05D" w14:textId="77777777" w:rsidR="00C101C8" w:rsidRPr="00C101C8" w:rsidRDefault="00C101C8" w:rsidP="00173251">
            <w:pPr>
              <w:spacing w:after="0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Total da Despesa Fixada</w:t>
            </w:r>
          </w:p>
        </w:tc>
        <w:tc>
          <w:tcPr>
            <w:tcW w:w="2300" w:type="dxa"/>
          </w:tcPr>
          <w:p w14:paraId="1837D3CA" w14:textId="77777777" w:rsidR="00C101C8" w:rsidRPr="00C101C8" w:rsidRDefault="00C101C8" w:rsidP="00173251">
            <w:pPr>
              <w:spacing w:after="0" w:line="360" w:lineRule="auto"/>
              <w:jc w:val="right"/>
              <w:rPr>
                <w:rFonts w:ascii="Bookman Old Style" w:eastAsia="Times New Roman" w:hAnsi="Bookman Old Style"/>
                <w:b/>
                <w:sz w:val="24"/>
                <w:szCs w:val="24"/>
              </w:rPr>
            </w:pPr>
            <w:r w:rsidRPr="00C101C8">
              <w:rPr>
                <w:rFonts w:ascii="Bookman Old Style" w:eastAsia="Times New Roman" w:hAnsi="Bookman Old Style"/>
                <w:b/>
                <w:sz w:val="24"/>
                <w:szCs w:val="24"/>
              </w:rPr>
              <w:t>48.393.640,00</w:t>
            </w:r>
          </w:p>
        </w:tc>
      </w:tr>
    </w:tbl>
    <w:p w14:paraId="028BC8B8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</w:p>
    <w:p w14:paraId="479FE554" w14:textId="77777777" w:rsidR="00BA0CDC" w:rsidRPr="00C101C8" w:rsidRDefault="00BA0CDC" w:rsidP="00C101C8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>Art. 4°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Os Recursos da Reserva de Contingência poderão ser destinados à abertura de créditos adicionais.</w:t>
      </w:r>
    </w:p>
    <w:p w14:paraId="5C2DA0FB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</w:p>
    <w:p w14:paraId="5D85A961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lastRenderedPageBreak/>
        <w:t>Art. 5°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Fica o Chefe do Poder Executivo Municipal autorizado a:</w:t>
      </w:r>
    </w:p>
    <w:p w14:paraId="6BBFD32A" w14:textId="1CC5DB6D" w:rsidR="00BA0CDC" w:rsidRDefault="00BA0CDC" w:rsidP="00173251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>I -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</w:t>
      </w:r>
      <w:proofErr w:type="gramStart"/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abrir</w:t>
      </w:r>
      <w:proofErr w:type="gramEnd"/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créditos adicionais suplementares até o limite de 25% (vinte e cinco por cento)</w:t>
      </w:r>
      <w:r w:rsidR="003C58F4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da Despesa Total Fixada no Orçamento do Município, nos termos previstos no inciso I</w:t>
      </w:r>
      <w:r w:rsidR="003C58F4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do art. 7º e nos incisos I, II, III e IV do §1º do art.43 da Lei Federal n° 4.320, de 17 de março de 1964;</w:t>
      </w:r>
    </w:p>
    <w:p w14:paraId="0ECFFE91" w14:textId="21606101" w:rsidR="00173251" w:rsidRPr="00173251" w:rsidRDefault="00173251" w:rsidP="00173251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173251">
        <w:rPr>
          <w:rStyle w:val="citation-129"/>
          <w:rFonts w:ascii="Bookman Old Style" w:hAnsi="Bookman Old Style"/>
          <w:b/>
          <w:bCs/>
          <w:color w:val="1B1C1D"/>
          <w:bdr w:val="none" w:sz="0" w:space="0" w:color="auto" w:frame="1"/>
        </w:rPr>
        <w:t xml:space="preserve">II </w:t>
      </w:r>
      <w:r w:rsidRPr="00173251">
        <w:rPr>
          <w:rStyle w:val="citation-129"/>
          <w:rFonts w:ascii="Bookman Old Style" w:hAnsi="Bookman Old Style"/>
          <w:b/>
          <w:bCs/>
          <w:color w:val="1B1C1D"/>
          <w:bdr w:val="none" w:sz="0" w:space="0" w:color="auto" w:frame="1"/>
        </w:rPr>
        <w:t xml:space="preserve">- </w:t>
      </w:r>
      <w:r w:rsidRPr="00173251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Abrir créditos suplementares até o valor correspondente ao superávit financeiro apurado no balanço patrimonial do exercício de 202</w:t>
      </w:r>
      <w:r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5</w:t>
      </w:r>
      <w:r w:rsidRPr="00173251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, observado o disposto no inciso I do § 1º e no § 2º do art. 43 da Lei nº 4.320, de 1964;</w:t>
      </w:r>
    </w:p>
    <w:p w14:paraId="3BCD3117" w14:textId="3646ECBD" w:rsidR="00173251" w:rsidRPr="00C101C8" w:rsidRDefault="00173251" w:rsidP="00173251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173251">
        <w:rPr>
          <w:rStyle w:val="citation-129"/>
          <w:rFonts w:ascii="Bookman Old Style" w:hAnsi="Bookman Old Style"/>
          <w:b/>
          <w:bCs/>
          <w:color w:val="1B1C1D"/>
          <w:bdr w:val="none" w:sz="0" w:space="0" w:color="auto" w:frame="1"/>
        </w:rPr>
        <w:t xml:space="preserve">III </w:t>
      </w:r>
      <w:r w:rsidRPr="00173251">
        <w:rPr>
          <w:rStyle w:val="citation-129"/>
          <w:rFonts w:ascii="Bookman Old Style" w:hAnsi="Bookman Old Style"/>
          <w:b/>
          <w:bCs/>
          <w:color w:val="1B1C1D"/>
          <w:bdr w:val="none" w:sz="0" w:space="0" w:color="auto" w:frame="1"/>
        </w:rPr>
        <w:t xml:space="preserve">- </w:t>
      </w:r>
      <w:r w:rsidRPr="00173251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Abrir créditos suplementares até o valor correspondente ao excesso de arrecadação apurado durante a execução orçamentária de 202</w:t>
      </w:r>
      <w:r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6</w:t>
      </w:r>
      <w:r w:rsidRPr="00173251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, observado o disposto no inciso II do § 1º e no § 3º do art. 43 da Lei nº 4.320, de 1964;</w:t>
      </w:r>
    </w:p>
    <w:p w14:paraId="3914E5CC" w14:textId="78C64FF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>I</w:t>
      </w:r>
      <w:r w:rsidR="00173251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>V</w:t>
      </w: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 xml:space="preserve"> -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</w:t>
      </w:r>
      <w:proofErr w:type="gramStart"/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efetuar</w:t>
      </w:r>
      <w:proofErr w:type="gramEnd"/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operações de crédito, inclusive as operações de crédito por antecipação de receita (ARO), obedecidos os dispositivos contidos nos artigos 32 e 38 da Lei Complementar nº 101, de 4 de maio de 2000, nos termos do §8º do art. 165 da Constituição Federal.</w:t>
      </w:r>
    </w:p>
    <w:p w14:paraId="7AE1D675" w14:textId="77777777" w:rsidR="00173251" w:rsidRDefault="00173251" w:rsidP="00C101C8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</w:pPr>
    </w:p>
    <w:p w14:paraId="71C0A08B" w14:textId="75989D92" w:rsidR="00BA0CDC" w:rsidRPr="00C101C8" w:rsidRDefault="00BA0CDC" w:rsidP="00C101C8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>Parágrafo único.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Poderá o Chefe do Poder Executivo Municipal inserir natureza de despesa em categoria</w:t>
      </w:r>
      <w:r w:rsidR="00C101C8"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>de programação já existente.</w:t>
      </w:r>
    </w:p>
    <w:p w14:paraId="05DBE1BF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</w:p>
    <w:p w14:paraId="5F700991" w14:textId="77777777" w:rsidR="00BA0CDC" w:rsidRPr="00C101C8" w:rsidRDefault="00BA0CDC" w:rsidP="00BA0CDC">
      <w:pPr>
        <w:pStyle w:val="NormalWeb"/>
        <w:spacing w:before="0" w:beforeAutospacing="0" w:after="0" w:afterAutospacing="0" w:line="360" w:lineRule="auto"/>
        <w:ind w:firstLine="1134"/>
        <w:jc w:val="both"/>
        <w:rPr>
          <w:rStyle w:val="citation-129"/>
          <w:rFonts w:ascii="Bookman Old Style" w:hAnsi="Bookman Old Style"/>
          <w:color w:val="1B1C1D"/>
          <w:bdr w:val="none" w:sz="0" w:space="0" w:color="auto" w:frame="1"/>
        </w:rPr>
      </w:pPr>
      <w:r w:rsidRPr="00C101C8">
        <w:rPr>
          <w:rStyle w:val="citation-129"/>
          <w:rFonts w:ascii="Bookman Old Style" w:hAnsi="Bookman Old Style"/>
          <w:b/>
          <w:color w:val="1B1C1D"/>
          <w:bdr w:val="none" w:sz="0" w:space="0" w:color="auto" w:frame="1"/>
        </w:rPr>
        <w:t>Art. 6°</w:t>
      </w:r>
      <w:r w:rsidRPr="00C101C8">
        <w:rPr>
          <w:rStyle w:val="citation-129"/>
          <w:rFonts w:ascii="Bookman Old Style" w:hAnsi="Bookman Old Style"/>
          <w:color w:val="1B1C1D"/>
          <w:bdr w:val="none" w:sz="0" w:space="0" w:color="auto" w:frame="1"/>
        </w:rPr>
        <w:t xml:space="preserve"> Esta Lei entra em vigor em 1° de janeiro de 2026.</w:t>
      </w:r>
    </w:p>
    <w:p w14:paraId="682BEDD1" w14:textId="77777777" w:rsidR="0080120A" w:rsidRPr="00C101C8" w:rsidRDefault="0080120A" w:rsidP="00BA0CDC">
      <w:pPr>
        <w:spacing w:after="0" w:line="360" w:lineRule="auto"/>
        <w:ind w:firstLine="1134"/>
        <w:jc w:val="both"/>
        <w:rPr>
          <w:rFonts w:ascii="Bookman Old Style" w:eastAsia="Times New Roman" w:hAnsi="Bookman Old Style"/>
          <w:color w:val="1B1C1D"/>
          <w:sz w:val="24"/>
          <w:szCs w:val="24"/>
          <w:lang w:eastAsia="pt-BR"/>
        </w:rPr>
      </w:pPr>
    </w:p>
    <w:p w14:paraId="784F6B93" w14:textId="77777777" w:rsidR="0080120A" w:rsidRPr="00C101C8" w:rsidRDefault="0080120A" w:rsidP="00BA0CDC">
      <w:pPr>
        <w:pStyle w:val="Corpodetexto3"/>
        <w:spacing w:after="0" w:line="360" w:lineRule="auto"/>
        <w:ind w:firstLine="1418"/>
        <w:jc w:val="both"/>
        <w:rPr>
          <w:rFonts w:ascii="Bookman Old Style" w:eastAsia="Times New Roman" w:hAnsi="Bookman Old Style" w:cs="Arial"/>
          <w:sz w:val="24"/>
          <w:szCs w:val="24"/>
          <w:lang w:eastAsia="pt-BR"/>
        </w:rPr>
      </w:pPr>
      <w:r w:rsidRPr="00C101C8">
        <w:rPr>
          <w:rFonts w:ascii="Bookman Old Style" w:hAnsi="Bookman Old Style" w:cs="Arial"/>
          <w:sz w:val="24"/>
          <w:szCs w:val="24"/>
        </w:rPr>
        <w:t>Minduri-</w:t>
      </w:r>
      <w:proofErr w:type="gramStart"/>
      <w:r w:rsidRPr="00C101C8">
        <w:rPr>
          <w:rFonts w:ascii="Bookman Old Style" w:hAnsi="Bookman Old Style" w:cs="Arial"/>
          <w:sz w:val="24"/>
          <w:szCs w:val="24"/>
        </w:rPr>
        <w:t xml:space="preserve">MG,   </w:t>
      </w:r>
      <w:proofErr w:type="gramEnd"/>
      <w:r w:rsidRPr="00C101C8">
        <w:rPr>
          <w:rFonts w:ascii="Bookman Old Style" w:hAnsi="Bookman Old Style" w:cs="Arial"/>
          <w:sz w:val="24"/>
          <w:szCs w:val="24"/>
        </w:rPr>
        <w:t xml:space="preserve">     de                         </w:t>
      </w:r>
      <w:proofErr w:type="spellStart"/>
      <w:proofErr w:type="gramStart"/>
      <w:r w:rsidRPr="00C101C8">
        <w:rPr>
          <w:rFonts w:ascii="Bookman Old Style" w:hAnsi="Bookman Old Style" w:cs="Arial"/>
          <w:sz w:val="24"/>
          <w:szCs w:val="24"/>
        </w:rPr>
        <w:t>de</w:t>
      </w:r>
      <w:proofErr w:type="spellEnd"/>
      <w:r w:rsidRPr="00C101C8">
        <w:rPr>
          <w:rFonts w:ascii="Bookman Old Style" w:hAnsi="Bookman Old Style" w:cs="Arial"/>
          <w:sz w:val="24"/>
          <w:szCs w:val="24"/>
        </w:rPr>
        <w:t xml:space="preserve">  2025</w:t>
      </w:r>
      <w:proofErr w:type="gramEnd"/>
      <w:r w:rsidRPr="00C101C8">
        <w:rPr>
          <w:rFonts w:ascii="Bookman Old Style" w:hAnsi="Bookman Old Style" w:cs="Arial"/>
          <w:sz w:val="24"/>
          <w:szCs w:val="24"/>
        </w:rPr>
        <w:t>.</w:t>
      </w:r>
    </w:p>
    <w:p w14:paraId="19DEE1E3" w14:textId="77777777" w:rsidR="0080120A" w:rsidRPr="00C101C8" w:rsidRDefault="0080120A" w:rsidP="00BA0CDC">
      <w:pPr>
        <w:tabs>
          <w:tab w:val="left" w:pos="4980"/>
        </w:tabs>
        <w:spacing w:after="0" w:line="360" w:lineRule="auto"/>
        <w:rPr>
          <w:rFonts w:ascii="Bookman Old Style" w:hAnsi="Bookman Old Style"/>
          <w:b/>
          <w:sz w:val="24"/>
          <w:szCs w:val="24"/>
        </w:rPr>
      </w:pPr>
      <w:r w:rsidRPr="00C101C8">
        <w:rPr>
          <w:rFonts w:ascii="Bookman Old Style" w:hAnsi="Bookman Old Style"/>
          <w:b/>
          <w:sz w:val="24"/>
          <w:szCs w:val="24"/>
        </w:rPr>
        <w:tab/>
      </w:r>
    </w:p>
    <w:p w14:paraId="2768FC77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</w:p>
    <w:p w14:paraId="01AA17DB" w14:textId="77777777" w:rsidR="0080120A" w:rsidRPr="00C101C8" w:rsidRDefault="0080120A" w:rsidP="00BA0CDC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C101C8">
        <w:rPr>
          <w:rFonts w:ascii="Bookman Old Style" w:hAnsi="Bookman Old Style"/>
          <w:b/>
          <w:sz w:val="24"/>
          <w:szCs w:val="24"/>
        </w:rPr>
        <w:t xml:space="preserve">   </w:t>
      </w:r>
      <w:r w:rsidRPr="00C101C8">
        <w:rPr>
          <w:rFonts w:ascii="Bookman Old Style" w:hAnsi="Bookman Old Style" w:cs="Arial"/>
          <w:b/>
          <w:sz w:val="24"/>
          <w:szCs w:val="24"/>
        </w:rPr>
        <w:t>JOSÉ BENTO JUNQUEIRA DE ANDRADE NETO</w:t>
      </w:r>
    </w:p>
    <w:p w14:paraId="24BF602A" w14:textId="077D995F" w:rsidR="004E05DC" w:rsidRPr="00C101C8" w:rsidRDefault="0080120A" w:rsidP="00173251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C101C8">
        <w:rPr>
          <w:rFonts w:ascii="Bookman Old Style" w:hAnsi="Bookman Old Style" w:cs="Arial"/>
          <w:sz w:val="24"/>
          <w:szCs w:val="24"/>
        </w:rPr>
        <w:t>Prefeito Municipal</w:t>
      </w:r>
    </w:p>
    <w:sectPr w:rsidR="004E05DC" w:rsidRPr="00C101C8" w:rsidSect="0005681B">
      <w:headerReference w:type="default" r:id="rId7"/>
      <w:pgSz w:w="11906" w:h="16838"/>
      <w:pgMar w:top="1417" w:right="1701" w:bottom="1417" w:left="1701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C1D9C" w14:textId="77777777" w:rsidR="00795F93" w:rsidRDefault="00795F93" w:rsidP="00EA56D2">
      <w:pPr>
        <w:spacing w:after="0" w:line="240" w:lineRule="auto"/>
      </w:pPr>
      <w:r>
        <w:separator/>
      </w:r>
    </w:p>
  </w:endnote>
  <w:endnote w:type="continuationSeparator" w:id="0">
    <w:p w14:paraId="1A5F5299" w14:textId="77777777" w:rsidR="00795F93" w:rsidRDefault="00795F93" w:rsidP="00EA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BB5F4" w14:textId="77777777" w:rsidR="00795F93" w:rsidRDefault="00795F93" w:rsidP="00EA56D2">
      <w:pPr>
        <w:spacing w:after="0" w:line="240" w:lineRule="auto"/>
      </w:pPr>
      <w:r>
        <w:separator/>
      </w:r>
    </w:p>
  </w:footnote>
  <w:footnote w:type="continuationSeparator" w:id="0">
    <w:p w14:paraId="52B97EF7" w14:textId="77777777" w:rsidR="00795F93" w:rsidRDefault="00795F93" w:rsidP="00EA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ECA56" w14:textId="77777777" w:rsidR="00E13A34" w:rsidRDefault="004E05DC" w:rsidP="00EA56D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7B06087" wp14:editId="1473BCD7">
          <wp:simplePos x="0" y="0"/>
          <wp:positionH relativeFrom="margin">
            <wp:align>center</wp:align>
          </wp:positionH>
          <wp:positionV relativeFrom="paragraph">
            <wp:posOffset>-572135</wp:posOffset>
          </wp:positionV>
          <wp:extent cx="2990850" cy="780995"/>
          <wp:effectExtent l="0" t="0" r="0" b="0"/>
          <wp:wrapNone/>
          <wp:docPr id="166920218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735" b="26807"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780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t xml:space="preserve"> </w:t>
    </w:r>
  </w:p>
  <w:p w14:paraId="7E652599" w14:textId="77777777" w:rsidR="00E13A34" w:rsidRDefault="00E13A3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81582"/>
    <w:multiLevelType w:val="multilevel"/>
    <w:tmpl w:val="9152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9B582B"/>
    <w:multiLevelType w:val="hybridMultilevel"/>
    <w:tmpl w:val="872C2D7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E81379"/>
    <w:multiLevelType w:val="multilevel"/>
    <w:tmpl w:val="7954F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D95586"/>
    <w:multiLevelType w:val="multilevel"/>
    <w:tmpl w:val="9B709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31740D"/>
    <w:multiLevelType w:val="hybridMultilevel"/>
    <w:tmpl w:val="F58EFA8A"/>
    <w:lvl w:ilvl="0" w:tplc="AC6C346A">
      <w:numFmt w:val="bullet"/>
      <w:lvlText w:val="•"/>
      <w:lvlJc w:val="left"/>
      <w:pPr>
        <w:ind w:left="2156" w:hanging="72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5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56" w:hanging="360"/>
      </w:pPr>
      <w:rPr>
        <w:rFonts w:ascii="Wingdings" w:hAnsi="Wingdings" w:hint="default"/>
      </w:rPr>
    </w:lvl>
  </w:abstractNum>
  <w:abstractNum w:abstractNumId="5" w15:restartNumberingAfterBreak="0">
    <w:nsid w:val="525D753D"/>
    <w:multiLevelType w:val="multilevel"/>
    <w:tmpl w:val="D5C45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2274856">
    <w:abstractNumId w:val="0"/>
  </w:num>
  <w:num w:numId="2" w16cid:durableId="22216979">
    <w:abstractNumId w:val="2"/>
  </w:num>
  <w:num w:numId="3" w16cid:durableId="1580872585">
    <w:abstractNumId w:val="4"/>
  </w:num>
  <w:num w:numId="4" w16cid:durableId="1800996930">
    <w:abstractNumId w:val="3"/>
  </w:num>
  <w:num w:numId="5" w16cid:durableId="1598563457">
    <w:abstractNumId w:val="1"/>
  </w:num>
  <w:num w:numId="6" w16cid:durableId="1752192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C19"/>
    <w:rsid w:val="0001531C"/>
    <w:rsid w:val="0005681B"/>
    <w:rsid w:val="000738A0"/>
    <w:rsid w:val="000A66D8"/>
    <w:rsid w:val="000A71E7"/>
    <w:rsid w:val="000B4259"/>
    <w:rsid w:val="000C590D"/>
    <w:rsid w:val="000D4F1C"/>
    <w:rsid w:val="00100410"/>
    <w:rsid w:val="001272C6"/>
    <w:rsid w:val="001566ED"/>
    <w:rsid w:val="001702A7"/>
    <w:rsid w:val="00173251"/>
    <w:rsid w:val="00262CE6"/>
    <w:rsid w:val="0026484B"/>
    <w:rsid w:val="002A231E"/>
    <w:rsid w:val="002A7BBD"/>
    <w:rsid w:val="002B1D6F"/>
    <w:rsid w:val="002F6A3B"/>
    <w:rsid w:val="0034544F"/>
    <w:rsid w:val="003808D0"/>
    <w:rsid w:val="0038622A"/>
    <w:rsid w:val="003B144E"/>
    <w:rsid w:val="003C58F4"/>
    <w:rsid w:val="003D4FCA"/>
    <w:rsid w:val="003F4D9D"/>
    <w:rsid w:val="00402F8A"/>
    <w:rsid w:val="00470923"/>
    <w:rsid w:val="00474773"/>
    <w:rsid w:val="00487CD5"/>
    <w:rsid w:val="00491139"/>
    <w:rsid w:val="004A0674"/>
    <w:rsid w:val="004E05DC"/>
    <w:rsid w:val="00501CB4"/>
    <w:rsid w:val="00510CCA"/>
    <w:rsid w:val="005449FD"/>
    <w:rsid w:val="00550D77"/>
    <w:rsid w:val="00573D52"/>
    <w:rsid w:val="005807D7"/>
    <w:rsid w:val="00584CD8"/>
    <w:rsid w:val="00593CD1"/>
    <w:rsid w:val="005A2F6E"/>
    <w:rsid w:val="005B7870"/>
    <w:rsid w:val="005D740B"/>
    <w:rsid w:val="005F6A22"/>
    <w:rsid w:val="00692D56"/>
    <w:rsid w:val="006F3E4E"/>
    <w:rsid w:val="00740F98"/>
    <w:rsid w:val="00763BF1"/>
    <w:rsid w:val="00774E19"/>
    <w:rsid w:val="00795F93"/>
    <w:rsid w:val="007C41B9"/>
    <w:rsid w:val="007E3F62"/>
    <w:rsid w:val="007F5050"/>
    <w:rsid w:val="0080120A"/>
    <w:rsid w:val="008258C0"/>
    <w:rsid w:val="00831416"/>
    <w:rsid w:val="008329CC"/>
    <w:rsid w:val="00833C19"/>
    <w:rsid w:val="00864F33"/>
    <w:rsid w:val="008920ED"/>
    <w:rsid w:val="008B4BA2"/>
    <w:rsid w:val="008E0087"/>
    <w:rsid w:val="008E097F"/>
    <w:rsid w:val="008E191C"/>
    <w:rsid w:val="008E7FBD"/>
    <w:rsid w:val="00922E81"/>
    <w:rsid w:val="00955CC3"/>
    <w:rsid w:val="009A5C4B"/>
    <w:rsid w:val="009B3742"/>
    <w:rsid w:val="009F5DEF"/>
    <w:rsid w:val="00A03689"/>
    <w:rsid w:val="00A46F83"/>
    <w:rsid w:val="00AB7FF9"/>
    <w:rsid w:val="00AD6B78"/>
    <w:rsid w:val="00B9634A"/>
    <w:rsid w:val="00BA0CDC"/>
    <w:rsid w:val="00BC7802"/>
    <w:rsid w:val="00BD61C3"/>
    <w:rsid w:val="00BD670D"/>
    <w:rsid w:val="00C101C8"/>
    <w:rsid w:val="00CB0B7A"/>
    <w:rsid w:val="00CB5DCD"/>
    <w:rsid w:val="00CF0FB4"/>
    <w:rsid w:val="00CF4662"/>
    <w:rsid w:val="00CF65D3"/>
    <w:rsid w:val="00CF71F4"/>
    <w:rsid w:val="00D06341"/>
    <w:rsid w:val="00D134C3"/>
    <w:rsid w:val="00D52739"/>
    <w:rsid w:val="00DE45F7"/>
    <w:rsid w:val="00E13A34"/>
    <w:rsid w:val="00E21F32"/>
    <w:rsid w:val="00E504FE"/>
    <w:rsid w:val="00E63C3A"/>
    <w:rsid w:val="00EA2F86"/>
    <w:rsid w:val="00EA56D2"/>
    <w:rsid w:val="00EA6E28"/>
    <w:rsid w:val="00EC4C3F"/>
    <w:rsid w:val="00EE3735"/>
    <w:rsid w:val="00FD7155"/>
    <w:rsid w:val="00FD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461A"/>
  <w15:chartTrackingRefBased/>
  <w15:docId w15:val="{E053760A-71A7-4408-BAB0-FC235B539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31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8258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4747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58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258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258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258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258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258C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56D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A56D2"/>
  </w:style>
  <w:style w:type="paragraph" w:styleId="Rodap">
    <w:name w:val="footer"/>
    <w:basedOn w:val="Normal"/>
    <w:link w:val="RodapChar"/>
    <w:uiPriority w:val="99"/>
    <w:unhideWhenUsed/>
    <w:rsid w:val="00EA56D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A56D2"/>
  </w:style>
  <w:style w:type="paragraph" w:styleId="Corpodetexto">
    <w:name w:val="Body Text"/>
    <w:basedOn w:val="Normal"/>
    <w:link w:val="CorpodetextoChar"/>
    <w:uiPriority w:val="1"/>
    <w:unhideWhenUsed/>
    <w:qFormat/>
    <w:rsid w:val="005807D7"/>
    <w:pPr>
      <w:widowControl w:val="0"/>
      <w:autoSpaceDE w:val="0"/>
      <w:autoSpaceDN w:val="0"/>
      <w:spacing w:after="0" w:line="240" w:lineRule="auto"/>
    </w:pPr>
    <w:rPr>
      <w:rFonts w:ascii="Arial" w:eastAsia="Arial" w:hAnsi="Arial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807D7"/>
    <w:rPr>
      <w:rFonts w:ascii="Arial" w:eastAsia="Arial" w:hAnsi="Arial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39"/>
    <w:rsid w:val="00CF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47477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4747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74773"/>
    <w:rPr>
      <w:b/>
      <w:bCs/>
    </w:rPr>
  </w:style>
  <w:style w:type="character" w:customStyle="1" w:styleId="citation-0">
    <w:name w:val="citation-0"/>
    <w:basedOn w:val="Fontepargpadro"/>
    <w:rsid w:val="00474773"/>
  </w:style>
  <w:style w:type="character" w:styleId="Hyperlink">
    <w:name w:val="Hyperlink"/>
    <w:basedOn w:val="Fontepargpadro"/>
    <w:uiPriority w:val="99"/>
    <w:unhideWhenUsed/>
    <w:rsid w:val="00E504FE"/>
    <w:rPr>
      <w:color w:val="0563C1" w:themeColor="hyperlink"/>
      <w:u w:val="single"/>
    </w:rPr>
  </w:style>
  <w:style w:type="character" w:customStyle="1" w:styleId="button-container">
    <w:name w:val="button-container"/>
    <w:basedOn w:val="Fontepargpadro"/>
    <w:rsid w:val="00D06341"/>
  </w:style>
  <w:style w:type="character" w:customStyle="1" w:styleId="Ttulo4Char">
    <w:name w:val="Título 4 Char"/>
    <w:basedOn w:val="Fontepargpadro"/>
    <w:link w:val="Ttulo4"/>
    <w:uiPriority w:val="9"/>
    <w:semiHidden/>
    <w:rsid w:val="008258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258C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258C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258C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258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258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8258C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8258C0"/>
    <w:rPr>
      <w:rFonts w:ascii="Calibri" w:eastAsia="Calibri" w:hAnsi="Calibri" w:cs="Times New Roman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258C0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258C0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8258C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8258C0"/>
    <w:rPr>
      <w:rFonts w:ascii="Calibri" w:eastAsia="Calibri" w:hAnsi="Calibri" w:cs="Times New Roman"/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258C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258C0"/>
    <w:rPr>
      <w:rFonts w:ascii="Calibri" w:eastAsia="Calibri" w:hAnsi="Calibri" w:cs="Times New Roman"/>
      <w:sz w:val="16"/>
      <w:szCs w:val="16"/>
    </w:rPr>
  </w:style>
  <w:style w:type="paragraph" w:customStyle="1" w:styleId="Blockquote">
    <w:name w:val="Blockquote"/>
    <w:basedOn w:val="Normal"/>
    <w:rsid w:val="008258C0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8258C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8258C0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customStyle="1" w:styleId="cm6">
    <w:name w:val="cm6"/>
    <w:basedOn w:val="Normal"/>
    <w:rsid w:val="008258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label">
    <w:name w:val="label"/>
    <w:basedOn w:val="Fontepargpadro"/>
    <w:rsid w:val="008258C0"/>
  </w:style>
  <w:style w:type="character" w:customStyle="1" w:styleId="Ttulo1Char">
    <w:name w:val="Título 1 Char"/>
    <w:basedOn w:val="Fontepargpadro"/>
    <w:link w:val="Ttulo1"/>
    <w:uiPriority w:val="9"/>
    <w:rsid w:val="008258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8258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CB5D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itation-129">
    <w:name w:val="citation-129"/>
    <w:basedOn w:val="Fontepargpadro"/>
    <w:rsid w:val="00801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4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29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2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73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09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8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18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1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1473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Carvalho</dc:creator>
  <cp:keywords/>
  <dc:description/>
  <cp:lastModifiedBy>Ricardo Curi</cp:lastModifiedBy>
  <cp:revision>4</cp:revision>
  <dcterms:created xsi:type="dcterms:W3CDTF">2025-08-29T13:41:00Z</dcterms:created>
  <dcterms:modified xsi:type="dcterms:W3CDTF">2025-09-01T00:37:00Z</dcterms:modified>
</cp:coreProperties>
</file>